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4F" w:rsidRDefault="00E80A0C">
      <w:pPr>
        <w:rPr>
          <w:rFonts w:ascii="Arial" w:hAnsi="Arial" w:cs="Arial"/>
          <w:sz w:val="22"/>
        </w:rPr>
      </w:pPr>
      <w:r>
        <w:rPr>
          <w:rFonts w:ascii="Arial" w:hAnsi="Arial" w:cs="Arial"/>
          <w:noProof/>
          <w:sz w:val="22"/>
          <w:lang w:val="en-GB" w:eastAsia="en-GB"/>
        </w:rPr>
        <w:drawing>
          <wp:anchor distT="0" distB="0" distL="114300" distR="114300" simplePos="0" relativeHeight="251672576" behindDoc="0" locked="0" layoutInCell="1" allowOverlap="1">
            <wp:simplePos x="0" y="0"/>
            <wp:positionH relativeFrom="column">
              <wp:posOffset>2561590</wp:posOffset>
            </wp:positionH>
            <wp:positionV relativeFrom="paragraph">
              <wp:posOffset>9525</wp:posOffset>
            </wp:positionV>
            <wp:extent cx="746760" cy="815340"/>
            <wp:effectExtent l="19050" t="0" r="0" b="0"/>
            <wp:wrapThrough wrapText="bothSides">
              <wp:wrapPolygon edited="0">
                <wp:start x="-551" y="0"/>
                <wp:lineTo x="-551" y="20692"/>
                <wp:lineTo x="21490" y="20692"/>
                <wp:lineTo x="21490" y="0"/>
                <wp:lineTo x="-55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6760" cy="815340"/>
                    </a:xfrm>
                    <a:prstGeom prst="rect">
                      <a:avLst/>
                    </a:prstGeom>
                    <a:noFill/>
                    <a:ln w="9525">
                      <a:noFill/>
                      <a:miter lim="800000"/>
                      <a:headEnd/>
                      <a:tailEnd/>
                    </a:ln>
                  </pic:spPr>
                </pic:pic>
              </a:graphicData>
            </a:graphic>
          </wp:anchor>
        </w:drawing>
      </w:r>
    </w:p>
    <w:p w:rsidR="00E80A0C" w:rsidRDefault="007350C7">
      <w:pPr>
        <w:rPr>
          <w:rFonts w:ascii="Arial" w:hAnsi="Arial" w:cs="Arial"/>
          <w:sz w:val="22"/>
        </w:rPr>
      </w:pPr>
      <w:r>
        <w:rPr>
          <w:b/>
          <w:noProof/>
          <w:sz w:val="28"/>
          <w:lang w:val="en-GB" w:eastAsia="en-GB"/>
        </w:rPr>
        <mc:AlternateContent>
          <mc:Choice Requires="wps">
            <w:drawing>
              <wp:anchor distT="0" distB="0" distL="114300" distR="114300" simplePos="0" relativeHeight="251670528" behindDoc="0" locked="0" layoutInCell="1" allowOverlap="1">
                <wp:simplePos x="0" y="0"/>
                <wp:positionH relativeFrom="column">
                  <wp:posOffset>-158750</wp:posOffset>
                </wp:positionH>
                <wp:positionV relativeFrom="paragraph">
                  <wp:posOffset>146050</wp:posOffset>
                </wp:positionV>
                <wp:extent cx="2611755" cy="473710"/>
                <wp:effectExtent l="8255" t="8890" r="8890" b="1270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473710"/>
                        </a:xfrm>
                        <a:prstGeom prst="rect">
                          <a:avLst/>
                        </a:prstGeom>
                        <a:solidFill>
                          <a:srgbClr val="FFFFFF"/>
                        </a:solidFill>
                        <a:ln w="9525">
                          <a:solidFill>
                            <a:srgbClr val="000000"/>
                          </a:solidFill>
                          <a:miter lim="800000"/>
                          <a:headEnd/>
                          <a:tailEnd/>
                        </a:ln>
                      </wps:spPr>
                      <wps:txb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5pt;margin-top:11.5pt;width:205.65pt;height: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">
                <v:textbo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v:textbox>
              </v:shape>
            </w:pict>
          </mc:Fallback>
        </mc:AlternateContent>
      </w:r>
      <w:r>
        <w:rPr>
          <w:b/>
          <w:noProof/>
          <w:sz w:val="28"/>
          <w:lang w:val="en-GB" w:eastAsia="en-GB"/>
        </w:rPr>
        <mc:AlternateContent>
          <mc:Choice Requires="wps">
            <w:drawing>
              <wp:anchor distT="0" distB="0" distL="114300" distR="114300" simplePos="0" relativeHeight="251669504" behindDoc="0" locked="0" layoutInCell="1" allowOverlap="1">
                <wp:simplePos x="0" y="0"/>
                <wp:positionH relativeFrom="column">
                  <wp:posOffset>3358515</wp:posOffset>
                </wp:positionH>
                <wp:positionV relativeFrom="paragraph">
                  <wp:posOffset>146050</wp:posOffset>
                </wp:positionV>
                <wp:extent cx="2710180" cy="473710"/>
                <wp:effectExtent l="10795" t="8890" r="12700"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73710"/>
                        </a:xfrm>
                        <a:prstGeom prst="rect">
                          <a:avLst/>
                        </a:prstGeom>
                        <a:solidFill>
                          <a:srgbClr val="FFFFFF"/>
                        </a:solidFill>
                        <a:ln w="9525">
                          <a:solidFill>
                            <a:srgbClr val="000000"/>
                          </a:solidFill>
                          <a:miter lim="800000"/>
                          <a:headEnd/>
                          <a:tailEnd/>
                        </a:ln>
                      </wps:spPr>
                      <wps:txb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4.45pt;margin-top:11.5pt;width:213.4pt;height:3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jBKwIAAFg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">
                <v:textbo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v:textbox>
              </v:shape>
            </w:pict>
          </mc:Fallback>
        </mc:AlternateContent>
      </w:r>
    </w:p>
    <w:p w:rsidR="00E80A0C" w:rsidRDefault="00E80A0C">
      <w:pPr>
        <w:rPr>
          <w:rFonts w:ascii="Arial" w:hAnsi="Arial" w:cs="Arial"/>
          <w:sz w:val="22"/>
        </w:rPr>
      </w:pPr>
    </w:p>
    <w:p w:rsidR="00E80A0C" w:rsidRDefault="00E80A0C">
      <w:pPr>
        <w:rPr>
          <w:rFonts w:ascii="Arial" w:hAnsi="Arial" w:cs="Arial"/>
          <w:sz w:val="22"/>
        </w:rPr>
      </w:pPr>
    </w:p>
    <w:p w:rsidR="0090737E" w:rsidRDefault="0090737E" w:rsidP="0090737E">
      <w:pPr>
        <w:jc w:val="center"/>
      </w:pPr>
    </w:p>
    <w:p w:rsidR="00AA1C83" w:rsidRDefault="00AA1C83" w:rsidP="0090737E">
      <w:pPr>
        <w:jc w:val="center"/>
      </w:pPr>
    </w:p>
    <w:p w:rsidR="0090737E" w:rsidRDefault="005B3F29" w:rsidP="0090737E">
      <w:pPr>
        <w:jc w:val="center"/>
        <w:rPr>
          <w:rFonts w:ascii="Arial" w:hAnsi="Arial" w:cs="Arial"/>
          <w:b/>
          <w:szCs w:val="24"/>
        </w:rPr>
      </w:pPr>
      <w:r>
        <w:rPr>
          <w:rFonts w:ascii="Arial" w:hAnsi="Arial" w:cs="Arial"/>
          <w:b/>
          <w:szCs w:val="24"/>
        </w:rPr>
        <w:t>POSITION</w:t>
      </w:r>
      <w:r w:rsidR="0090737E" w:rsidRPr="00663825">
        <w:rPr>
          <w:rFonts w:ascii="Arial" w:hAnsi="Arial" w:cs="Arial"/>
          <w:b/>
          <w:szCs w:val="24"/>
        </w:rPr>
        <w:t xml:space="preserve"> DESCRIPTION</w:t>
      </w:r>
    </w:p>
    <w:p w:rsidR="00E22A91" w:rsidRPr="00997F98" w:rsidRDefault="00E22A91">
      <w:pPr>
        <w:rPr>
          <w:rFonts w:ascii="Arial" w:hAnsi="Arial" w:cs="Arial"/>
          <w:sz w:val="16"/>
          <w:szCs w:val="16"/>
        </w:rPr>
      </w:pPr>
    </w:p>
    <w:tbl>
      <w:tblPr>
        <w:tblW w:w="12741" w:type="dxa"/>
        <w:tblInd w:w="17" w:type="dxa"/>
        <w:tblLayout w:type="fixed"/>
        <w:tblCellMar>
          <w:left w:w="107" w:type="dxa"/>
          <w:right w:w="107" w:type="dxa"/>
        </w:tblCellMar>
        <w:tblLook w:val="0000" w:firstRow="0" w:lastRow="0" w:firstColumn="0" w:lastColumn="0" w:noHBand="0" w:noVBand="0"/>
      </w:tblPr>
      <w:tblGrid>
        <w:gridCol w:w="2818"/>
        <w:gridCol w:w="6722"/>
        <w:gridCol w:w="3201"/>
      </w:tblGrid>
      <w:tr w:rsidR="00D04E4F" w:rsidRPr="00FD6602"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FD6602" w:rsidRDefault="005B3F29" w:rsidP="001A7555">
            <w:pPr>
              <w:spacing w:beforeLines="60" w:before="144" w:afterLines="60" w:after="144"/>
              <w:rPr>
                <w:rFonts w:asciiTheme="minorHAnsi" w:hAnsiTheme="minorHAnsi" w:cstheme="minorHAnsi"/>
                <w:b/>
                <w:szCs w:val="24"/>
              </w:rPr>
            </w:pPr>
            <w:r w:rsidRPr="00FD6602">
              <w:rPr>
                <w:rFonts w:asciiTheme="minorHAnsi" w:hAnsiTheme="minorHAnsi" w:cstheme="minorHAnsi"/>
                <w:b/>
                <w:szCs w:val="24"/>
              </w:rPr>
              <w:t>Position</w:t>
            </w:r>
            <w:r w:rsidR="00D04E4F" w:rsidRPr="00FD6602">
              <w:rPr>
                <w:rFonts w:asciiTheme="minorHAnsi" w:hAnsiTheme="minorHAnsi" w:cstheme="minorHAnsi"/>
                <w:b/>
                <w:szCs w:val="24"/>
              </w:rPr>
              <w:t xml:space="preserve"> Title:</w:t>
            </w:r>
          </w:p>
        </w:tc>
        <w:tc>
          <w:tcPr>
            <w:tcW w:w="6722" w:type="dxa"/>
            <w:tcBorders>
              <w:top w:val="single" w:sz="4" w:space="0" w:color="auto"/>
              <w:left w:val="single" w:sz="4" w:space="0" w:color="auto"/>
              <w:bottom w:val="single" w:sz="4" w:space="0" w:color="auto"/>
              <w:right w:val="single" w:sz="4" w:space="0" w:color="auto"/>
            </w:tcBorders>
          </w:tcPr>
          <w:p w:rsidR="00D04E4F" w:rsidRPr="00FD6602" w:rsidRDefault="00BA5A24" w:rsidP="00BC4E56">
            <w:pPr>
              <w:pStyle w:val="Header"/>
              <w:tabs>
                <w:tab w:val="clear" w:pos="4320"/>
                <w:tab w:val="clear" w:pos="8640"/>
              </w:tabs>
              <w:spacing w:beforeLines="60" w:before="144" w:afterLines="60" w:after="144"/>
              <w:rPr>
                <w:rFonts w:asciiTheme="minorHAnsi" w:hAnsiTheme="minorHAnsi" w:cstheme="minorHAnsi"/>
                <w:b/>
                <w:bCs/>
                <w:szCs w:val="24"/>
              </w:rPr>
            </w:pPr>
            <w:r w:rsidRPr="00FD6602">
              <w:rPr>
                <w:rFonts w:asciiTheme="minorHAnsi" w:hAnsiTheme="minorHAnsi" w:cstheme="minorHAnsi"/>
                <w:szCs w:val="24"/>
              </w:rPr>
              <w:t>Manager – Human Resources</w:t>
            </w:r>
          </w:p>
        </w:tc>
      </w:tr>
      <w:tr w:rsidR="00D04E4F" w:rsidRPr="00FD6602"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FD6602" w:rsidRDefault="00B81199" w:rsidP="001A7555">
            <w:pPr>
              <w:spacing w:beforeLines="60" w:before="144" w:afterLines="60" w:after="144"/>
              <w:rPr>
                <w:rFonts w:asciiTheme="minorHAnsi" w:hAnsiTheme="minorHAnsi" w:cstheme="minorHAnsi"/>
                <w:b/>
                <w:szCs w:val="24"/>
              </w:rPr>
            </w:pPr>
            <w:r w:rsidRPr="00FD6602">
              <w:rPr>
                <w:rFonts w:asciiTheme="minorHAnsi" w:hAnsiTheme="minorHAnsi" w:cstheme="minorHAnsi"/>
                <w:b/>
                <w:szCs w:val="24"/>
              </w:rPr>
              <w:t>Division</w:t>
            </w:r>
            <w:r w:rsidR="008D3B8D" w:rsidRPr="00FD6602">
              <w:rPr>
                <w:rFonts w:asciiTheme="minorHAnsi" w:hAnsiTheme="minorHAnsi" w:cstheme="minorHAnsi"/>
                <w:b/>
                <w:szCs w:val="24"/>
              </w:rPr>
              <w:t>:</w:t>
            </w:r>
          </w:p>
        </w:tc>
        <w:tc>
          <w:tcPr>
            <w:tcW w:w="6722" w:type="dxa"/>
            <w:tcBorders>
              <w:top w:val="single" w:sz="4" w:space="0" w:color="auto"/>
              <w:left w:val="single" w:sz="4" w:space="0" w:color="auto"/>
              <w:bottom w:val="single" w:sz="4" w:space="0" w:color="auto"/>
              <w:right w:val="single" w:sz="4" w:space="0" w:color="auto"/>
            </w:tcBorders>
          </w:tcPr>
          <w:p w:rsidR="00D04E4F" w:rsidRPr="00FD6602" w:rsidRDefault="00BA5A24" w:rsidP="001A7555">
            <w:pPr>
              <w:spacing w:beforeLines="60" w:before="144" w:afterLines="60" w:after="144"/>
              <w:rPr>
                <w:rFonts w:asciiTheme="minorHAnsi" w:hAnsiTheme="minorHAnsi" w:cstheme="minorHAnsi"/>
                <w:szCs w:val="24"/>
              </w:rPr>
            </w:pPr>
            <w:r w:rsidRPr="00FD6602">
              <w:rPr>
                <w:rFonts w:asciiTheme="minorHAnsi" w:hAnsiTheme="minorHAnsi" w:cstheme="minorHAnsi"/>
                <w:szCs w:val="24"/>
              </w:rPr>
              <w:t>Corporate &amp; Operational Services</w:t>
            </w:r>
          </w:p>
        </w:tc>
      </w:tr>
      <w:tr w:rsidR="00D04E4F" w:rsidRPr="00FD6602"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FD6602" w:rsidRDefault="00D04E4F" w:rsidP="001A7555">
            <w:pPr>
              <w:spacing w:beforeLines="60" w:before="144" w:afterLines="60" w:after="144"/>
              <w:rPr>
                <w:rFonts w:asciiTheme="minorHAnsi" w:hAnsiTheme="minorHAnsi" w:cstheme="minorHAnsi"/>
                <w:b/>
                <w:szCs w:val="24"/>
              </w:rPr>
            </w:pPr>
            <w:r w:rsidRPr="00FD6602">
              <w:rPr>
                <w:rFonts w:asciiTheme="minorHAnsi" w:hAnsiTheme="minorHAnsi" w:cstheme="minorHAnsi"/>
                <w:b/>
                <w:szCs w:val="24"/>
              </w:rPr>
              <w:t>Responsible To:</w:t>
            </w:r>
          </w:p>
        </w:tc>
        <w:tc>
          <w:tcPr>
            <w:tcW w:w="6722" w:type="dxa"/>
            <w:tcBorders>
              <w:top w:val="single" w:sz="4" w:space="0" w:color="auto"/>
              <w:left w:val="single" w:sz="4" w:space="0" w:color="auto"/>
              <w:bottom w:val="single" w:sz="4" w:space="0" w:color="auto"/>
              <w:right w:val="single" w:sz="4" w:space="0" w:color="auto"/>
            </w:tcBorders>
          </w:tcPr>
          <w:p w:rsidR="00D04E4F" w:rsidRPr="00FD6602" w:rsidRDefault="00BA5A24" w:rsidP="001A7555">
            <w:pPr>
              <w:spacing w:beforeLines="60" w:before="144" w:afterLines="60" w:after="144"/>
              <w:rPr>
                <w:rFonts w:asciiTheme="minorHAnsi" w:hAnsiTheme="minorHAnsi" w:cstheme="minorHAnsi"/>
                <w:szCs w:val="24"/>
              </w:rPr>
            </w:pPr>
            <w:r w:rsidRPr="00FD6602">
              <w:rPr>
                <w:rFonts w:asciiTheme="minorHAnsi" w:hAnsiTheme="minorHAnsi" w:cstheme="minorHAnsi"/>
                <w:szCs w:val="24"/>
              </w:rPr>
              <w:t>Assistant Secretary – Corporate &amp; Operational Services</w:t>
            </w:r>
          </w:p>
        </w:tc>
      </w:tr>
      <w:tr w:rsidR="00D04E4F" w:rsidRPr="00FD6602" w:rsidTr="00547488">
        <w:tc>
          <w:tcPr>
            <w:tcW w:w="2818" w:type="dxa"/>
            <w:tcBorders>
              <w:top w:val="single" w:sz="4" w:space="0" w:color="auto"/>
              <w:left w:val="single" w:sz="4" w:space="0" w:color="auto"/>
              <w:bottom w:val="single" w:sz="4" w:space="0" w:color="auto"/>
              <w:right w:val="single" w:sz="4" w:space="0" w:color="auto"/>
            </w:tcBorders>
          </w:tcPr>
          <w:p w:rsidR="00D04E4F" w:rsidRPr="00FD6602" w:rsidRDefault="00D04E4F" w:rsidP="001A7555">
            <w:pPr>
              <w:spacing w:beforeLines="60" w:before="144" w:afterLines="60" w:after="144"/>
              <w:rPr>
                <w:rFonts w:asciiTheme="minorHAnsi" w:hAnsiTheme="minorHAnsi" w:cstheme="minorHAnsi"/>
                <w:b/>
                <w:szCs w:val="24"/>
              </w:rPr>
            </w:pPr>
            <w:r w:rsidRPr="00FD6602">
              <w:rPr>
                <w:rFonts w:asciiTheme="minorHAnsi" w:hAnsiTheme="minorHAnsi" w:cstheme="minorHAnsi"/>
                <w:b/>
                <w:szCs w:val="24"/>
              </w:rPr>
              <w:t>Responsible For:</w:t>
            </w:r>
          </w:p>
        </w:tc>
        <w:tc>
          <w:tcPr>
            <w:tcW w:w="6722" w:type="dxa"/>
            <w:tcBorders>
              <w:top w:val="single" w:sz="4" w:space="0" w:color="auto"/>
              <w:left w:val="single" w:sz="4" w:space="0" w:color="auto"/>
              <w:bottom w:val="single" w:sz="4" w:space="0" w:color="auto"/>
              <w:right w:val="single" w:sz="4" w:space="0" w:color="auto"/>
            </w:tcBorders>
          </w:tcPr>
          <w:p w:rsidR="00D04E4F" w:rsidRPr="00FD6602" w:rsidRDefault="003B2B77" w:rsidP="003B2B77">
            <w:pPr>
              <w:rPr>
                <w:rFonts w:asciiTheme="minorHAnsi" w:hAnsiTheme="minorHAnsi" w:cstheme="minorHAnsi"/>
                <w:szCs w:val="24"/>
              </w:rPr>
            </w:pPr>
            <w:r w:rsidRPr="00FD6602">
              <w:rPr>
                <w:rFonts w:asciiTheme="minorHAnsi" w:hAnsiTheme="minorHAnsi" w:cstheme="minorHAnsi"/>
                <w:szCs w:val="24"/>
              </w:rPr>
              <w:t>7 FTE and 21 PTE staff</w:t>
            </w:r>
          </w:p>
        </w:tc>
        <w:tc>
          <w:tcPr>
            <w:tcW w:w="3201" w:type="dxa"/>
            <w:tcBorders>
              <w:left w:val="single" w:sz="4" w:space="0" w:color="auto"/>
            </w:tcBorders>
          </w:tcPr>
          <w:p w:rsidR="00D04E4F" w:rsidRPr="00FD6602" w:rsidRDefault="00D04E4F">
            <w:pPr>
              <w:rPr>
                <w:rFonts w:asciiTheme="minorHAnsi" w:hAnsiTheme="minorHAnsi" w:cstheme="minorHAnsi"/>
                <w:szCs w:val="24"/>
              </w:rPr>
            </w:pPr>
          </w:p>
        </w:tc>
      </w:tr>
      <w:tr w:rsidR="00D04E4F" w:rsidRPr="00FD6602" w:rsidTr="00547488">
        <w:tc>
          <w:tcPr>
            <w:tcW w:w="2818" w:type="dxa"/>
            <w:tcBorders>
              <w:top w:val="single" w:sz="4" w:space="0" w:color="auto"/>
              <w:left w:val="single" w:sz="4" w:space="0" w:color="auto"/>
              <w:bottom w:val="single" w:sz="4" w:space="0" w:color="auto"/>
              <w:right w:val="single" w:sz="4" w:space="0" w:color="auto"/>
            </w:tcBorders>
          </w:tcPr>
          <w:p w:rsidR="00D04E4F" w:rsidRPr="00FD6602" w:rsidRDefault="00D04E4F" w:rsidP="001A7555">
            <w:pPr>
              <w:spacing w:beforeLines="60" w:before="144" w:afterLines="60" w:after="144"/>
              <w:rPr>
                <w:rFonts w:asciiTheme="minorHAnsi" w:hAnsiTheme="minorHAnsi" w:cstheme="minorHAnsi"/>
                <w:b/>
                <w:szCs w:val="24"/>
              </w:rPr>
            </w:pPr>
            <w:r w:rsidRPr="00FD6602">
              <w:rPr>
                <w:rFonts w:asciiTheme="minorHAnsi" w:hAnsiTheme="minorHAnsi" w:cstheme="minorHAnsi"/>
                <w:b/>
                <w:szCs w:val="24"/>
              </w:rPr>
              <w:t>Job Purpose:</w:t>
            </w:r>
          </w:p>
        </w:tc>
        <w:tc>
          <w:tcPr>
            <w:tcW w:w="6722" w:type="dxa"/>
            <w:tcBorders>
              <w:top w:val="single" w:sz="4" w:space="0" w:color="auto"/>
              <w:left w:val="single" w:sz="4" w:space="0" w:color="auto"/>
              <w:bottom w:val="single" w:sz="4" w:space="0" w:color="auto"/>
              <w:right w:val="single" w:sz="4" w:space="0" w:color="auto"/>
            </w:tcBorders>
          </w:tcPr>
          <w:p w:rsidR="009405C3" w:rsidRPr="00FD6602" w:rsidRDefault="00BA5A24" w:rsidP="008C340A">
            <w:pPr>
              <w:pStyle w:val="NoSpacing"/>
              <w:jc w:val="both"/>
              <w:rPr>
                <w:rFonts w:asciiTheme="minorHAnsi" w:hAnsiTheme="minorHAnsi" w:cstheme="minorHAnsi"/>
                <w:szCs w:val="24"/>
              </w:rPr>
            </w:pPr>
            <w:r w:rsidRPr="00FD6602">
              <w:rPr>
                <w:rFonts w:asciiTheme="minorHAnsi" w:hAnsiTheme="minorHAnsi" w:cstheme="minorHAnsi"/>
                <w:szCs w:val="24"/>
              </w:rPr>
              <w:t>To lead the human resources function within the Ministry of Education, ensuring that staffing, professional development, employee relations, and welfare programs support the Ministry’s goals. The role is responsible for the development and implementation of HR policies, recruitment, and staff training.</w:t>
            </w:r>
          </w:p>
        </w:tc>
        <w:tc>
          <w:tcPr>
            <w:tcW w:w="3201" w:type="dxa"/>
            <w:tcBorders>
              <w:left w:val="single" w:sz="4" w:space="0" w:color="auto"/>
            </w:tcBorders>
          </w:tcPr>
          <w:p w:rsidR="00D04E4F" w:rsidRPr="00FD6602" w:rsidRDefault="00D04E4F">
            <w:pPr>
              <w:rPr>
                <w:rFonts w:asciiTheme="minorHAnsi" w:hAnsiTheme="minorHAnsi" w:cstheme="minorHAnsi"/>
                <w:szCs w:val="24"/>
              </w:rPr>
            </w:pPr>
          </w:p>
        </w:tc>
      </w:tr>
      <w:tr w:rsidR="00D657FC" w:rsidRPr="00FD6602" w:rsidTr="00D657FC">
        <w:trPr>
          <w:trHeight w:val="561"/>
        </w:trPr>
        <w:tc>
          <w:tcPr>
            <w:tcW w:w="2818" w:type="dxa"/>
            <w:tcBorders>
              <w:top w:val="single" w:sz="4" w:space="0" w:color="auto"/>
              <w:left w:val="single" w:sz="4" w:space="0" w:color="auto"/>
              <w:bottom w:val="single" w:sz="4" w:space="0" w:color="auto"/>
              <w:right w:val="single" w:sz="4" w:space="0" w:color="auto"/>
            </w:tcBorders>
          </w:tcPr>
          <w:p w:rsidR="00D657FC" w:rsidRPr="00FD6602" w:rsidRDefault="00032FC7" w:rsidP="003B35A8">
            <w:pPr>
              <w:pStyle w:val="Header"/>
              <w:tabs>
                <w:tab w:val="clear" w:pos="4320"/>
                <w:tab w:val="clear" w:pos="8640"/>
              </w:tabs>
              <w:spacing w:beforeLines="60" w:before="144" w:afterLines="60" w:after="144"/>
              <w:rPr>
                <w:rFonts w:asciiTheme="minorHAnsi" w:hAnsiTheme="minorHAnsi" w:cstheme="minorHAnsi"/>
                <w:b/>
                <w:szCs w:val="24"/>
              </w:rPr>
            </w:pPr>
            <w:r w:rsidRPr="00FD6602">
              <w:rPr>
                <w:rFonts w:asciiTheme="minorHAnsi" w:hAnsiTheme="minorHAnsi" w:cstheme="minorHAnsi"/>
                <w:b/>
                <w:szCs w:val="24"/>
              </w:rPr>
              <w:t>Job classification:</w:t>
            </w:r>
          </w:p>
        </w:tc>
        <w:tc>
          <w:tcPr>
            <w:tcW w:w="6722" w:type="dxa"/>
            <w:tcBorders>
              <w:top w:val="single" w:sz="4" w:space="0" w:color="auto"/>
              <w:left w:val="single" w:sz="4" w:space="0" w:color="auto"/>
              <w:bottom w:val="single" w:sz="4" w:space="0" w:color="auto"/>
              <w:right w:val="single" w:sz="4" w:space="0" w:color="auto"/>
            </w:tcBorders>
          </w:tcPr>
          <w:p w:rsidR="00D657FC" w:rsidRPr="00FD6602" w:rsidRDefault="00BA5A24" w:rsidP="00D657FC">
            <w:pPr>
              <w:spacing w:beforeLines="60" w:before="144" w:afterLines="60" w:after="144"/>
              <w:rPr>
                <w:rFonts w:asciiTheme="minorHAnsi" w:hAnsiTheme="minorHAnsi" w:cstheme="minorHAnsi"/>
                <w:szCs w:val="24"/>
                <w:lang w:val="en-US"/>
              </w:rPr>
            </w:pPr>
            <w:r w:rsidRPr="00FD6602">
              <w:rPr>
                <w:rFonts w:asciiTheme="minorHAnsi" w:hAnsiTheme="minorHAnsi" w:cstheme="minorHAnsi"/>
                <w:szCs w:val="24"/>
                <w:lang w:val="en-US"/>
              </w:rPr>
              <w:t>FTE</w:t>
            </w:r>
          </w:p>
        </w:tc>
        <w:tc>
          <w:tcPr>
            <w:tcW w:w="3201" w:type="dxa"/>
            <w:tcBorders>
              <w:left w:val="single" w:sz="4" w:space="0" w:color="auto"/>
            </w:tcBorders>
          </w:tcPr>
          <w:p w:rsidR="00D657FC" w:rsidRPr="00FD6602" w:rsidRDefault="00D657FC" w:rsidP="00D657FC">
            <w:pPr>
              <w:rPr>
                <w:rFonts w:asciiTheme="minorHAnsi" w:hAnsiTheme="minorHAnsi" w:cstheme="minorHAnsi"/>
                <w:szCs w:val="24"/>
              </w:rPr>
            </w:pPr>
          </w:p>
        </w:tc>
      </w:tr>
      <w:tr w:rsidR="00D04E4F" w:rsidRPr="00FD6602" w:rsidTr="00547488">
        <w:tc>
          <w:tcPr>
            <w:tcW w:w="2818" w:type="dxa"/>
            <w:tcBorders>
              <w:top w:val="single" w:sz="4" w:space="0" w:color="auto"/>
              <w:left w:val="single" w:sz="4" w:space="0" w:color="auto"/>
              <w:bottom w:val="single" w:sz="4" w:space="0" w:color="auto"/>
              <w:right w:val="single" w:sz="4" w:space="0" w:color="auto"/>
            </w:tcBorders>
          </w:tcPr>
          <w:p w:rsidR="00D04E4F" w:rsidRPr="00FD6602" w:rsidRDefault="00D04E4F" w:rsidP="001A7555">
            <w:pPr>
              <w:pStyle w:val="Header"/>
              <w:tabs>
                <w:tab w:val="clear" w:pos="4320"/>
                <w:tab w:val="clear" w:pos="8640"/>
              </w:tabs>
              <w:spacing w:beforeLines="60" w:before="144" w:afterLines="60" w:after="144"/>
              <w:rPr>
                <w:rFonts w:asciiTheme="minorHAnsi" w:hAnsiTheme="minorHAnsi" w:cstheme="minorHAnsi"/>
                <w:b/>
                <w:szCs w:val="24"/>
              </w:rPr>
            </w:pPr>
            <w:r w:rsidRPr="00FD6602">
              <w:rPr>
                <w:rFonts w:asciiTheme="minorHAnsi" w:hAnsiTheme="minorHAnsi" w:cstheme="minorHAnsi"/>
                <w:b/>
                <w:szCs w:val="24"/>
              </w:rPr>
              <w:t>Date:</w:t>
            </w:r>
          </w:p>
        </w:tc>
        <w:tc>
          <w:tcPr>
            <w:tcW w:w="6722" w:type="dxa"/>
            <w:tcBorders>
              <w:top w:val="single" w:sz="4" w:space="0" w:color="auto"/>
              <w:left w:val="single" w:sz="4" w:space="0" w:color="auto"/>
              <w:bottom w:val="single" w:sz="4" w:space="0" w:color="auto"/>
              <w:right w:val="single" w:sz="4" w:space="0" w:color="auto"/>
            </w:tcBorders>
          </w:tcPr>
          <w:p w:rsidR="00D04E4F" w:rsidRPr="00FD6602" w:rsidRDefault="003B2B77" w:rsidP="001A7555">
            <w:pPr>
              <w:spacing w:beforeLines="60" w:before="144" w:afterLines="60" w:after="144"/>
              <w:rPr>
                <w:rFonts w:asciiTheme="minorHAnsi" w:hAnsiTheme="minorHAnsi" w:cstheme="minorHAnsi"/>
                <w:szCs w:val="24"/>
              </w:rPr>
            </w:pPr>
            <w:r w:rsidRPr="00FD6602">
              <w:rPr>
                <w:rFonts w:asciiTheme="minorHAnsi" w:hAnsiTheme="minorHAnsi" w:cstheme="minorHAnsi"/>
                <w:szCs w:val="24"/>
              </w:rPr>
              <w:t>15 May 2025</w:t>
            </w:r>
          </w:p>
        </w:tc>
        <w:tc>
          <w:tcPr>
            <w:tcW w:w="3201" w:type="dxa"/>
            <w:tcBorders>
              <w:left w:val="single" w:sz="4" w:space="0" w:color="auto"/>
            </w:tcBorders>
          </w:tcPr>
          <w:p w:rsidR="00D04E4F" w:rsidRPr="00FD6602" w:rsidRDefault="00D04E4F">
            <w:pPr>
              <w:rPr>
                <w:rFonts w:asciiTheme="minorHAnsi" w:hAnsiTheme="minorHAnsi" w:cstheme="minorHAnsi"/>
                <w:szCs w:val="24"/>
              </w:rPr>
            </w:pPr>
          </w:p>
        </w:tc>
      </w:tr>
    </w:tbl>
    <w:p w:rsidR="00D04E4F" w:rsidRPr="00FD6602" w:rsidRDefault="00D04E4F">
      <w:pPr>
        <w:rPr>
          <w:rFonts w:asciiTheme="minorHAnsi" w:hAnsiTheme="minorHAnsi" w:cstheme="minorHAnsi"/>
          <w:szCs w:val="24"/>
        </w:rPr>
      </w:pPr>
      <w:r w:rsidRPr="00FD6602">
        <w:rPr>
          <w:rFonts w:asciiTheme="minorHAnsi" w:hAnsiTheme="minorHAnsi" w:cstheme="minorHAnsi"/>
          <w:szCs w:val="24"/>
        </w:rPr>
        <w:tab/>
      </w:r>
    </w:p>
    <w:p w:rsidR="003A5153" w:rsidRPr="00FD6602" w:rsidRDefault="003A5153">
      <w:pPr>
        <w:rPr>
          <w:rFonts w:asciiTheme="minorHAnsi" w:hAnsiTheme="minorHAnsi" w:cstheme="minorHAnsi"/>
          <w:b/>
          <w:color w:val="FFFFFF" w:themeColor="background1"/>
          <w:szCs w:val="24"/>
        </w:rPr>
      </w:pPr>
      <w:r w:rsidRPr="00FD6602">
        <w:rPr>
          <w:rFonts w:asciiTheme="minorHAnsi" w:hAnsiTheme="minorHAnsi" w:cstheme="minorHAnsi"/>
          <w:b/>
          <w:color w:val="FFFFFF" w:themeColor="background1"/>
          <w:szCs w:val="24"/>
          <w:highlight w:val="darkBlue"/>
        </w:rPr>
        <w:t>MINISTRY VISION:</w:t>
      </w:r>
    </w:p>
    <w:p w:rsidR="003A5153" w:rsidRPr="00FD6602" w:rsidRDefault="003A5153">
      <w:pPr>
        <w:rPr>
          <w:rFonts w:asciiTheme="minorHAnsi" w:hAnsiTheme="minorHAnsi" w:cstheme="minorHAnsi"/>
          <w:szCs w:val="24"/>
        </w:rPr>
      </w:pPr>
    </w:p>
    <w:p w:rsidR="008C340A" w:rsidRPr="00FD6602" w:rsidRDefault="008C340A" w:rsidP="008C340A">
      <w:pPr>
        <w:rPr>
          <w:rFonts w:asciiTheme="minorHAnsi" w:hAnsiTheme="minorHAnsi" w:cstheme="minorHAnsi"/>
          <w:szCs w:val="24"/>
        </w:rPr>
      </w:pPr>
      <w:proofErr w:type="spellStart"/>
      <w:r w:rsidRPr="00FD6602">
        <w:rPr>
          <w:rFonts w:asciiTheme="minorHAnsi" w:hAnsiTheme="minorHAnsi" w:cstheme="minorHAnsi"/>
          <w:szCs w:val="24"/>
        </w:rPr>
        <w:t>Akamatutuanga</w:t>
      </w:r>
      <w:proofErr w:type="spellEnd"/>
      <w:r w:rsidRPr="00FD6602">
        <w:rPr>
          <w:rFonts w:asciiTheme="minorHAnsi" w:hAnsiTheme="minorHAnsi" w:cstheme="minorHAnsi"/>
          <w:szCs w:val="24"/>
        </w:rPr>
        <w:t xml:space="preserve"> </w:t>
      </w:r>
      <w:proofErr w:type="spellStart"/>
      <w:r w:rsidRPr="00FD6602">
        <w:rPr>
          <w:rFonts w:asciiTheme="minorHAnsi" w:hAnsiTheme="minorHAnsi" w:cstheme="minorHAnsi"/>
          <w:szCs w:val="24"/>
        </w:rPr>
        <w:t>i</w:t>
      </w:r>
      <w:proofErr w:type="spellEnd"/>
      <w:r w:rsidRPr="00FD6602">
        <w:rPr>
          <w:rFonts w:asciiTheme="minorHAnsi" w:hAnsiTheme="minorHAnsi" w:cstheme="minorHAnsi"/>
          <w:szCs w:val="24"/>
        </w:rPr>
        <w:t xml:space="preserve"> te au </w:t>
      </w:r>
      <w:proofErr w:type="spellStart"/>
      <w:r w:rsidRPr="00FD6602">
        <w:rPr>
          <w:rFonts w:asciiTheme="minorHAnsi" w:hAnsiTheme="minorHAnsi" w:cstheme="minorHAnsi"/>
          <w:szCs w:val="24"/>
        </w:rPr>
        <w:t>karape</w:t>
      </w:r>
      <w:proofErr w:type="spellEnd"/>
      <w:r w:rsidRPr="00FD6602">
        <w:rPr>
          <w:rFonts w:asciiTheme="minorHAnsi" w:hAnsiTheme="minorHAnsi" w:cstheme="minorHAnsi"/>
          <w:szCs w:val="24"/>
        </w:rPr>
        <w:t xml:space="preserve">, kite, te </w:t>
      </w:r>
      <w:proofErr w:type="spellStart"/>
      <w:r w:rsidRPr="00FD6602">
        <w:rPr>
          <w:rFonts w:asciiTheme="minorHAnsi" w:hAnsiTheme="minorHAnsi" w:cstheme="minorHAnsi"/>
          <w:szCs w:val="24"/>
        </w:rPr>
        <w:t>tu</w:t>
      </w:r>
      <w:proofErr w:type="spellEnd"/>
      <w:r w:rsidRPr="00FD6602">
        <w:rPr>
          <w:rFonts w:asciiTheme="minorHAnsi" w:hAnsiTheme="minorHAnsi" w:cstheme="minorHAnsi"/>
          <w:szCs w:val="24"/>
        </w:rPr>
        <w:t xml:space="preserve"> </w:t>
      </w:r>
      <w:proofErr w:type="spellStart"/>
      <w:r w:rsidRPr="00FD6602">
        <w:rPr>
          <w:rFonts w:asciiTheme="minorHAnsi" w:hAnsiTheme="minorHAnsi" w:cstheme="minorHAnsi"/>
          <w:szCs w:val="24"/>
        </w:rPr>
        <w:t>tangata</w:t>
      </w:r>
      <w:proofErr w:type="spellEnd"/>
      <w:r w:rsidRPr="00FD6602">
        <w:rPr>
          <w:rFonts w:asciiTheme="minorHAnsi" w:hAnsiTheme="minorHAnsi" w:cstheme="minorHAnsi"/>
          <w:szCs w:val="24"/>
        </w:rPr>
        <w:t xml:space="preserve"> e te </w:t>
      </w:r>
      <w:proofErr w:type="spellStart"/>
      <w:r w:rsidRPr="00FD6602">
        <w:rPr>
          <w:rFonts w:asciiTheme="minorHAnsi" w:hAnsiTheme="minorHAnsi" w:cstheme="minorHAnsi"/>
          <w:szCs w:val="24"/>
        </w:rPr>
        <w:t>irinakianga</w:t>
      </w:r>
      <w:proofErr w:type="spellEnd"/>
      <w:r w:rsidRPr="00FD6602">
        <w:rPr>
          <w:rFonts w:asciiTheme="minorHAnsi" w:hAnsiTheme="minorHAnsi" w:cstheme="minorHAnsi"/>
          <w:szCs w:val="24"/>
        </w:rPr>
        <w:t xml:space="preserve"> o te </w:t>
      </w:r>
      <w:proofErr w:type="spellStart"/>
      <w:r w:rsidRPr="00FD6602">
        <w:rPr>
          <w:rFonts w:asciiTheme="minorHAnsi" w:hAnsiTheme="minorHAnsi" w:cstheme="minorHAnsi"/>
          <w:szCs w:val="24"/>
        </w:rPr>
        <w:t>iti</w:t>
      </w:r>
      <w:proofErr w:type="spellEnd"/>
      <w:r w:rsidRPr="00FD6602">
        <w:rPr>
          <w:rFonts w:asciiTheme="minorHAnsi" w:hAnsiTheme="minorHAnsi" w:cstheme="minorHAnsi"/>
          <w:szCs w:val="24"/>
        </w:rPr>
        <w:t xml:space="preserve"> </w:t>
      </w:r>
      <w:proofErr w:type="spellStart"/>
      <w:r w:rsidRPr="00FD6602">
        <w:rPr>
          <w:rFonts w:asciiTheme="minorHAnsi" w:hAnsiTheme="minorHAnsi" w:cstheme="minorHAnsi"/>
          <w:szCs w:val="24"/>
        </w:rPr>
        <w:t>tangata</w:t>
      </w:r>
      <w:proofErr w:type="spellEnd"/>
      <w:r w:rsidRPr="00FD6602">
        <w:rPr>
          <w:rFonts w:asciiTheme="minorHAnsi" w:hAnsiTheme="minorHAnsi" w:cstheme="minorHAnsi"/>
          <w:szCs w:val="24"/>
        </w:rPr>
        <w:t xml:space="preserve"> Kuki </w:t>
      </w:r>
      <w:proofErr w:type="spellStart"/>
      <w:r w:rsidRPr="00FD6602">
        <w:rPr>
          <w:rFonts w:asciiTheme="minorHAnsi" w:hAnsiTheme="minorHAnsi" w:cstheme="minorHAnsi"/>
          <w:szCs w:val="24"/>
        </w:rPr>
        <w:t>Airani</w:t>
      </w:r>
      <w:proofErr w:type="spellEnd"/>
      <w:r w:rsidRPr="00FD6602">
        <w:rPr>
          <w:rFonts w:asciiTheme="minorHAnsi" w:hAnsiTheme="minorHAnsi" w:cstheme="minorHAnsi"/>
          <w:szCs w:val="24"/>
        </w:rPr>
        <w:t xml:space="preserve"> </w:t>
      </w:r>
      <w:proofErr w:type="spellStart"/>
      <w:r w:rsidRPr="00FD6602">
        <w:rPr>
          <w:rFonts w:asciiTheme="minorHAnsi" w:hAnsiTheme="minorHAnsi" w:cstheme="minorHAnsi"/>
          <w:szCs w:val="24"/>
        </w:rPr>
        <w:t>kia</w:t>
      </w:r>
      <w:proofErr w:type="spellEnd"/>
      <w:r w:rsidRPr="00FD6602">
        <w:rPr>
          <w:rFonts w:asciiTheme="minorHAnsi" w:hAnsiTheme="minorHAnsi" w:cstheme="minorHAnsi"/>
          <w:szCs w:val="24"/>
        </w:rPr>
        <w:t xml:space="preserve"> </w:t>
      </w:r>
      <w:proofErr w:type="spellStart"/>
      <w:r w:rsidRPr="00FD6602">
        <w:rPr>
          <w:rFonts w:asciiTheme="minorHAnsi" w:hAnsiTheme="minorHAnsi" w:cstheme="minorHAnsi"/>
          <w:szCs w:val="24"/>
        </w:rPr>
        <w:t>rauka</w:t>
      </w:r>
      <w:proofErr w:type="spellEnd"/>
      <w:r w:rsidRPr="00FD6602">
        <w:rPr>
          <w:rFonts w:asciiTheme="minorHAnsi" w:hAnsiTheme="minorHAnsi" w:cstheme="minorHAnsi"/>
          <w:szCs w:val="24"/>
        </w:rPr>
        <w:t xml:space="preserve"> </w:t>
      </w:r>
      <w:proofErr w:type="spellStart"/>
      <w:r w:rsidRPr="00FD6602">
        <w:rPr>
          <w:rFonts w:asciiTheme="minorHAnsi" w:hAnsiTheme="minorHAnsi" w:cstheme="minorHAnsi"/>
          <w:szCs w:val="24"/>
        </w:rPr>
        <w:t>ia</w:t>
      </w:r>
      <w:proofErr w:type="spellEnd"/>
      <w:r w:rsidRPr="00FD6602">
        <w:rPr>
          <w:rFonts w:asciiTheme="minorHAnsi" w:hAnsiTheme="minorHAnsi" w:cstheme="minorHAnsi"/>
          <w:szCs w:val="24"/>
        </w:rPr>
        <w:t xml:space="preserve"> </w:t>
      </w:r>
      <w:proofErr w:type="spellStart"/>
      <w:r w:rsidRPr="00FD6602">
        <w:rPr>
          <w:rFonts w:asciiTheme="minorHAnsi" w:hAnsiTheme="minorHAnsi" w:cstheme="minorHAnsi"/>
          <w:szCs w:val="24"/>
        </w:rPr>
        <w:t>ratou</w:t>
      </w:r>
      <w:proofErr w:type="spellEnd"/>
      <w:r w:rsidRPr="00FD6602">
        <w:rPr>
          <w:rFonts w:asciiTheme="minorHAnsi" w:hAnsiTheme="minorHAnsi" w:cstheme="minorHAnsi"/>
          <w:szCs w:val="24"/>
        </w:rPr>
        <w:t xml:space="preserve"> </w:t>
      </w:r>
      <w:proofErr w:type="spellStart"/>
      <w:r w:rsidRPr="00FD6602">
        <w:rPr>
          <w:rFonts w:asciiTheme="minorHAnsi" w:hAnsiTheme="minorHAnsi" w:cstheme="minorHAnsi"/>
          <w:szCs w:val="24"/>
        </w:rPr>
        <w:t>i</w:t>
      </w:r>
      <w:proofErr w:type="spellEnd"/>
      <w:r w:rsidRPr="00FD6602">
        <w:rPr>
          <w:rFonts w:asciiTheme="minorHAnsi" w:hAnsiTheme="minorHAnsi" w:cstheme="minorHAnsi"/>
          <w:szCs w:val="24"/>
        </w:rPr>
        <w:t xml:space="preserve"> </w:t>
      </w:r>
      <w:proofErr w:type="spellStart"/>
      <w:r w:rsidRPr="00FD6602">
        <w:rPr>
          <w:rFonts w:asciiTheme="minorHAnsi" w:hAnsiTheme="minorHAnsi" w:cstheme="minorHAnsi"/>
          <w:szCs w:val="24"/>
        </w:rPr>
        <w:t>taangaanga</w:t>
      </w:r>
      <w:proofErr w:type="spellEnd"/>
      <w:r w:rsidRPr="00FD6602">
        <w:rPr>
          <w:rFonts w:asciiTheme="minorHAnsi" w:hAnsiTheme="minorHAnsi" w:cstheme="minorHAnsi"/>
          <w:szCs w:val="24"/>
        </w:rPr>
        <w:t xml:space="preserve"> </w:t>
      </w:r>
      <w:proofErr w:type="spellStart"/>
      <w:r w:rsidRPr="00FD6602">
        <w:rPr>
          <w:rFonts w:asciiTheme="minorHAnsi" w:hAnsiTheme="minorHAnsi" w:cstheme="minorHAnsi"/>
          <w:szCs w:val="24"/>
        </w:rPr>
        <w:t>i</w:t>
      </w:r>
      <w:proofErr w:type="spellEnd"/>
      <w:r w:rsidRPr="00FD6602">
        <w:rPr>
          <w:rFonts w:asciiTheme="minorHAnsi" w:hAnsiTheme="minorHAnsi" w:cstheme="minorHAnsi"/>
          <w:szCs w:val="24"/>
        </w:rPr>
        <w:t xml:space="preserve"> ta </w:t>
      </w:r>
      <w:proofErr w:type="spellStart"/>
      <w:r w:rsidRPr="00FD6602">
        <w:rPr>
          <w:rFonts w:asciiTheme="minorHAnsi" w:hAnsiTheme="minorHAnsi" w:cstheme="minorHAnsi"/>
          <w:szCs w:val="24"/>
        </w:rPr>
        <w:t>ratou</w:t>
      </w:r>
      <w:proofErr w:type="spellEnd"/>
      <w:r w:rsidRPr="00FD6602">
        <w:rPr>
          <w:rFonts w:asciiTheme="minorHAnsi" w:hAnsiTheme="minorHAnsi" w:cstheme="minorHAnsi"/>
          <w:szCs w:val="24"/>
        </w:rPr>
        <w:t xml:space="preserve"> au </w:t>
      </w:r>
      <w:proofErr w:type="spellStart"/>
      <w:r w:rsidRPr="00FD6602">
        <w:rPr>
          <w:rFonts w:asciiTheme="minorHAnsi" w:hAnsiTheme="minorHAnsi" w:cstheme="minorHAnsi"/>
          <w:szCs w:val="24"/>
        </w:rPr>
        <w:t>tareni</w:t>
      </w:r>
      <w:proofErr w:type="spellEnd"/>
      <w:r w:rsidRPr="00FD6602">
        <w:rPr>
          <w:rFonts w:asciiTheme="minorHAnsi" w:hAnsiTheme="minorHAnsi" w:cstheme="minorHAnsi"/>
          <w:szCs w:val="24"/>
        </w:rPr>
        <w:t xml:space="preserve"> </w:t>
      </w:r>
      <w:proofErr w:type="spellStart"/>
      <w:r w:rsidRPr="00FD6602">
        <w:rPr>
          <w:rFonts w:asciiTheme="minorHAnsi" w:hAnsiTheme="minorHAnsi" w:cstheme="minorHAnsi"/>
          <w:szCs w:val="24"/>
        </w:rPr>
        <w:t>ki</w:t>
      </w:r>
      <w:proofErr w:type="spellEnd"/>
      <w:r w:rsidRPr="00FD6602">
        <w:rPr>
          <w:rFonts w:asciiTheme="minorHAnsi" w:hAnsiTheme="minorHAnsi" w:cstheme="minorHAnsi"/>
          <w:szCs w:val="24"/>
        </w:rPr>
        <w:t xml:space="preserve"> </w:t>
      </w:r>
      <w:proofErr w:type="spellStart"/>
      <w:r w:rsidRPr="00FD6602">
        <w:rPr>
          <w:rFonts w:asciiTheme="minorHAnsi" w:hAnsiTheme="minorHAnsi" w:cstheme="minorHAnsi"/>
          <w:szCs w:val="24"/>
        </w:rPr>
        <w:t>roto</w:t>
      </w:r>
      <w:proofErr w:type="spellEnd"/>
      <w:r w:rsidRPr="00FD6602">
        <w:rPr>
          <w:rFonts w:asciiTheme="minorHAnsi" w:hAnsiTheme="minorHAnsi" w:cstheme="minorHAnsi"/>
          <w:szCs w:val="24"/>
        </w:rPr>
        <w:t xml:space="preserve"> </w:t>
      </w:r>
      <w:proofErr w:type="spellStart"/>
      <w:r w:rsidRPr="00FD6602">
        <w:rPr>
          <w:rFonts w:asciiTheme="minorHAnsi" w:hAnsiTheme="minorHAnsi" w:cstheme="minorHAnsi"/>
          <w:szCs w:val="24"/>
        </w:rPr>
        <w:t>i</w:t>
      </w:r>
      <w:proofErr w:type="spellEnd"/>
      <w:r w:rsidRPr="00FD6602">
        <w:rPr>
          <w:rFonts w:asciiTheme="minorHAnsi" w:hAnsiTheme="minorHAnsi" w:cstheme="minorHAnsi"/>
          <w:szCs w:val="24"/>
        </w:rPr>
        <w:t xml:space="preserve"> to </w:t>
      </w:r>
      <w:proofErr w:type="spellStart"/>
      <w:r w:rsidRPr="00FD6602">
        <w:rPr>
          <w:rFonts w:asciiTheme="minorHAnsi" w:hAnsiTheme="minorHAnsi" w:cstheme="minorHAnsi"/>
          <w:szCs w:val="24"/>
        </w:rPr>
        <w:t>ratou</w:t>
      </w:r>
      <w:proofErr w:type="spellEnd"/>
      <w:r w:rsidRPr="00FD6602">
        <w:rPr>
          <w:rFonts w:asciiTheme="minorHAnsi" w:hAnsiTheme="minorHAnsi" w:cstheme="minorHAnsi"/>
          <w:szCs w:val="24"/>
        </w:rPr>
        <w:t xml:space="preserve"> </w:t>
      </w:r>
      <w:proofErr w:type="spellStart"/>
      <w:r w:rsidRPr="00FD6602">
        <w:rPr>
          <w:rFonts w:asciiTheme="minorHAnsi" w:hAnsiTheme="minorHAnsi" w:cstheme="minorHAnsi"/>
          <w:szCs w:val="24"/>
        </w:rPr>
        <w:t>oraanga</w:t>
      </w:r>
      <w:proofErr w:type="spellEnd"/>
      <w:r w:rsidRPr="00FD6602">
        <w:rPr>
          <w:rFonts w:asciiTheme="minorHAnsi" w:hAnsiTheme="minorHAnsi" w:cstheme="minorHAnsi"/>
          <w:szCs w:val="24"/>
        </w:rPr>
        <w:t>.</w:t>
      </w:r>
    </w:p>
    <w:p w:rsidR="008C340A" w:rsidRPr="00FD6602" w:rsidRDefault="008C340A" w:rsidP="008C340A">
      <w:pPr>
        <w:rPr>
          <w:rFonts w:asciiTheme="minorHAnsi" w:hAnsiTheme="minorHAnsi" w:cstheme="minorHAnsi"/>
          <w:szCs w:val="24"/>
        </w:rPr>
      </w:pPr>
    </w:p>
    <w:p w:rsidR="00997F98" w:rsidRPr="00FD6602" w:rsidRDefault="008C340A" w:rsidP="008C340A">
      <w:pPr>
        <w:rPr>
          <w:rFonts w:asciiTheme="minorHAnsi" w:hAnsiTheme="minorHAnsi" w:cstheme="minorHAnsi"/>
          <w:szCs w:val="24"/>
        </w:rPr>
      </w:pPr>
      <w:r w:rsidRPr="00FD6602">
        <w:rPr>
          <w:rFonts w:asciiTheme="minorHAnsi" w:hAnsiTheme="minorHAnsi" w:cstheme="minorHAnsi"/>
          <w:szCs w:val="24"/>
        </w:rPr>
        <w:t>Building the skills, knowledge, attitudes, and values of Cook Islanders to put their capabilities to best use in all areas of their lives.</w:t>
      </w:r>
    </w:p>
    <w:p w:rsidR="008C340A" w:rsidRPr="00FD6602" w:rsidRDefault="008C340A" w:rsidP="008C340A">
      <w:pPr>
        <w:rPr>
          <w:rFonts w:asciiTheme="minorHAnsi" w:hAnsiTheme="minorHAnsi" w:cstheme="minorHAnsi"/>
          <w:b/>
          <w:color w:val="FFFFFF"/>
          <w:szCs w:val="24"/>
          <w:highlight w:val="darkBlue"/>
          <w:bdr w:val="single" w:sz="4" w:space="0" w:color="auto"/>
        </w:rPr>
      </w:pPr>
    </w:p>
    <w:p w:rsidR="00997F98" w:rsidRPr="00FD6602" w:rsidRDefault="00997F98" w:rsidP="00997F98">
      <w:pPr>
        <w:rPr>
          <w:rFonts w:asciiTheme="minorHAnsi" w:hAnsiTheme="minorHAnsi" w:cstheme="minorHAnsi"/>
          <w:b/>
          <w:color w:val="FFFFFF"/>
          <w:szCs w:val="24"/>
        </w:rPr>
      </w:pPr>
      <w:r w:rsidRPr="00FD6602">
        <w:rPr>
          <w:rFonts w:asciiTheme="minorHAnsi" w:hAnsiTheme="minorHAnsi" w:cstheme="minorHAnsi"/>
          <w:b/>
          <w:color w:val="FFFFFF"/>
          <w:szCs w:val="24"/>
          <w:highlight w:val="darkBlue"/>
          <w:bdr w:val="single" w:sz="4" w:space="0" w:color="auto"/>
        </w:rPr>
        <w:t>ORGANISATION CHART:</w:t>
      </w:r>
      <w:r w:rsidR="00B72E00" w:rsidRPr="00FD6602">
        <w:rPr>
          <w:rFonts w:asciiTheme="minorHAnsi" w:hAnsiTheme="minorHAnsi" w:cstheme="minorHAnsi"/>
          <w:noProof/>
          <w:szCs w:val="24"/>
          <w:lang w:val="en-NZ" w:eastAsia="en-NZ"/>
        </w:rPr>
        <w:t xml:space="preserve"> </w:t>
      </w:r>
    </w:p>
    <w:p w:rsidR="00D657FC" w:rsidRPr="00FD6602" w:rsidRDefault="00D657FC" w:rsidP="00D657FC">
      <w:pPr>
        <w:rPr>
          <w:rFonts w:asciiTheme="minorHAnsi" w:hAnsiTheme="minorHAnsi" w:cstheme="minorHAnsi"/>
          <w:b/>
          <w:color w:val="FFFFFF"/>
          <w:szCs w:val="24"/>
          <w:bdr w:val="single" w:sz="4" w:space="0" w:color="auto"/>
        </w:rPr>
      </w:pPr>
    </w:p>
    <w:p w:rsidR="00D657FC" w:rsidRPr="00FD6602" w:rsidRDefault="003B2B77" w:rsidP="00D657FC">
      <w:pPr>
        <w:rPr>
          <w:rFonts w:asciiTheme="minorHAnsi" w:hAnsiTheme="minorHAnsi" w:cstheme="minorHAnsi"/>
          <w:b/>
          <w:color w:val="FFFFFF"/>
          <w:szCs w:val="24"/>
          <w:bdr w:val="single" w:sz="4" w:space="0" w:color="auto"/>
        </w:rPr>
      </w:pPr>
      <w:r w:rsidRPr="00FD6602">
        <w:rPr>
          <w:rFonts w:asciiTheme="minorHAnsi" w:hAnsiTheme="minorHAnsi" w:cstheme="minorHAnsi"/>
          <w:b/>
          <w:noProof/>
          <w:color w:val="FFFFFF"/>
          <w:szCs w:val="24"/>
          <w:bdr w:val="single" w:sz="4" w:space="0" w:color="auto"/>
          <w:lang w:val="en-GB" w:eastAsia="en-GB"/>
        </w:rPr>
        <w:lastRenderedPageBreak/>
        <w:drawing>
          <wp:inline distT="0" distB="0" distL="0" distR="0" wp14:anchorId="74D8DC60" wp14:editId="2F24B8DB">
            <wp:extent cx="5760085" cy="3603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3603625"/>
                    </a:xfrm>
                    <a:prstGeom prst="rect">
                      <a:avLst/>
                    </a:prstGeom>
                  </pic:spPr>
                </pic:pic>
              </a:graphicData>
            </a:graphic>
          </wp:inline>
        </w:drawing>
      </w:r>
    </w:p>
    <w:p w:rsidR="008C340A" w:rsidRPr="00FD6602" w:rsidRDefault="008C340A" w:rsidP="00D657FC">
      <w:pPr>
        <w:rPr>
          <w:rFonts w:asciiTheme="minorHAnsi" w:hAnsiTheme="minorHAnsi" w:cstheme="minorHAnsi"/>
          <w:b/>
          <w:color w:val="FFFFFF"/>
          <w:szCs w:val="24"/>
          <w:bdr w:val="single" w:sz="4" w:space="0" w:color="auto"/>
        </w:rPr>
      </w:pPr>
    </w:p>
    <w:p w:rsidR="008C340A" w:rsidRPr="00FD6602" w:rsidRDefault="008C340A" w:rsidP="00D657FC">
      <w:pPr>
        <w:rPr>
          <w:rFonts w:asciiTheme="minorHAnsi" w:hAnsiTheme="minorHAnsi" w:cstheme="minorHAnsi"/>
          <w:b/>
          <w:color w:val="FFFFFF"/>
          <w:szCs w:val="24"/>
          <w:bdr w:val="single" w:sz="4" w:space="0" w:color="auto"/>
        </w:rPr>
      </w:pPr>
    </w:p>
    <w:p w:rsidR="00E91E45" w:rsidRPr="00FD6602" w:rsidRDefault="00D657FC" w:rsidP="00E91E45">
      <w:pPr>
        <w:rPr>
          <w:rFonts w:asciiTheme="minorHAnsi" w:hAnsiTheme="minorHAnsi" w:cstheme="minorHAnsi"/>
          <w:b/>
          <w:bCs/>
          <w:color w:val="FFFFFF"/>
          <w:szCs w:val="24"/>
          <w:bdr w:val="single" w:sz="4" w:space="0" w:color="auto"/>
        </w:rPr>
      </w:pPr>
      <w:r w:rsidRPr="00FD6602">
        <w:rPr>
          <w:rFonts w:asciiTheme="minorHAnsi" w:hAnsiTheme="minorHAnsi" w:cstheme="minorHAnsi"/>
          <w:b/>
          <w:bCs/>
          <w:color w:val="FFFFFF"/>
          <w:szCs w:val="24"/>
          <w:highlight w:val="darkBlue"/>
          <w:bdr w:val="single" w:sz="4" w:space="0" w:color="auto"/>
        </w:rPr>
        <w:t>KEY RESULTS AREA</w:t>
      </w:r>
      <w:r w:rsidR="00E91E45" w:rsidRPr="00FD6602">
        <w:rPr>
          <w:rFonts w:asciiTheme="minorHAnsi" w:hAnsiTheme="minorHAnsi" w:cstheme="minorHAnsi"/>
          <w:b/>
          <w:bCs/>
          <w:color w:val="FFFFFF"/>
          <w:szCs w:val="24"/>
          <w:highlight w:val="darkBlue"/>
          <w:bdr w:val="single" w:sz="4" w:space="0" w:color="auto"/>
        </w:rPr>
        <w:t>:</w:t>
      </w:r>
    </w:p>
    <w:p w:rsidR="003A5153" w:rsidRPr="00FD6602" w:rsidRDefault="003A5153" w:rsidP="00E91E45">
      <w:pPr>
        <w:pStyle w:val="BodyText3"/>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4390"/>
        <w:gridCol w:w="4961"/>
      </w:tblGrid>
      <w:tr w:rsidR="008727DC" w:rsidRPr="00FD6602" w:rsidTr="000342F3">
        <w:tc>
          <w:tcPr>
            <w:tcW w:w="4390" w:type="dxa"/>
          </w:tcPr>
          <w:p w:rsidR="008727DC" w:rsidRPr="00FD6602" w:rsidRDefault="008727DC" w:rsidP="00E91E45">
            <w:pPr>
              <w:pStyle w:val="BodyText3"/>
              <w:rPr>
                <w:rFonts w:asciiTheme="minorHAnsi" w:hAnsiTheme="minorHAnsi" w:cstheme="minorHAnsi"/>
                <w:b/>
                <w:i/>
                <w:sz w:val="24"/>
                <w:szCs w:val="24"/>
              </w:rPr>
            </w:pPr>
            <w:r w:rsidRPr="00FD6602">
              <w:rPr>
                <w:rFonts w:asciiTheme="minorHAnsi" w:hAnsiTheme="minorHAnsi" w:cstheme="minorHAnsi"/>
                <w:b/>
                <w:i/>
                <w:sz w:val="24"/>
                <w:szCs w:val="24"/>
              </w:rPr>
              <w:t>K.R.A</w:t>
            </w:r>
          </w:p>
        </w:tc>
        <w:tc>
          <w:tcPr>
            <w:tcW w:w="4961" w:type="dxa"/>
          </w:tcPr>
          <w:p w:rsidR="008727DC" w:rsidRPr="00FD6602" w:rsidRDefault="00082EAC" w:rsidP="00E91E45">
            <w:pPr>
              <w:pStyle w:val="BodyText3"/>
              <w:rPr>
                <w:rFonts w:asciiTheme="minorHAnsi" w:hAnsiTheme="minorHAnsi" w:cstheme="minorHAnsi"/>
                <w:b/>
                <w:i/>
                <w:sz w:val="24"/>
                <w:szCs w:val="24"/>
              </w:rPr>
            </w:pPr>
            <w:r w:rsidRPr="00FD6602">
              <w:rPr>
                <w:rFonts w:asciiTheme="minorHAnsi" w:hAnsiTheme="minorHAnsi" w:cstheme="minorHAnsi"/>
                <w:b/>
                <w:i/>
                <w:sz w:val="24"/>
                <w:szCs w:val="24"/>
              </w:rPr>
              <w:t>Key Performance Indicators</w:t>
            </w:r>
          </w:p>
        </w:tc>
      </w:tr>
      <w:tr w:rsidR="00BA5A24" w:rsidRPr="00FD6602" w:rsidTr="003B2B77">
        <w:tc>
          <w:tcPr>
            <w:tcW w:w="4390" w:type="dxa"/>
            <w:vAlign w:val="center"/>
          </w:tcPr>
          <w:p w:rsidR="00BA5A24" w:rsidRPr="00FD6602" w:rsidRDefault="003B2B77" w:rsidP="00BA5A24">
            <w:pPr>
              <w:rPr>
                <w:rFonts w:asciiTheme="minorHAnsi" w:hAnsiTheme="minorHAnsi" w:cstheme="minorHAnsi"/>
                <w:b/>
                <w:szCs w:val="24"/>
              </w:rPr>
            </w:pPr>
            <w:r w:rsidRPr="00FD6602">
              <w:rPr>
                <w:rFonts w:asciiTheme="minorHAnsi" w:hAnsiTheme="minorHAnsi" w:cstheme="minorHAnsi"/>
                <w:b/>
                <w:szCs w:val="24"/>
              </w:rPr>
              <w:t xml:space="preserve">KRA 1: </w:t>
            </w:r>
            <w:r w:rsidR="00BA5A24" w:rsidRPr="00FD6602">
              <w:rPr>
                <w:rFonts w:asciiTheme="minorHAnsi" w:hAnsiTheme="minorHAnsi" w:cstheme="minorHAnsi"/>
                <w:b/>
                <w:szCs w:val="24"/>
              </w:rPr>
              <w:t>HR Policy Development</w:t>
            </w:r>
          </w:p>
          <w:p w:rsidR="003B2B77" w:rsidRPr="00FD6602" w:rsidRDefault="003B2B77" w:rsidP="003B2B77">
            <w:pPr>
              <w:pStyle w:val="ListParagraph"/>
              <w:numPr>
                <w:ilvl w:val="0"/>
                <w:numId w:val="32"/>
              </w:numPr>
              <w:spacing w:before="40" w:after="40"/>
              <w:ind w:left="514"/>
              <w:rPr>
                <w:rFonts w:asciiTheme="minorHAnsi" w:hAnsiTheme="minorHAnsi" w:cstheme="minorHAnsi"/>
                <w:szCs w:val="24"/>
              </w:rPr>
            </w:pPr>
            <w:r w:rsidRPr="00FD6602">
              <w:rPr>
                <w:rFonts w:asciiTheme="minorHAnsi" w:hAnsiTheme="minorHAnsi" w:cstheme="minorHAnsi"/>
                <w:szCs w:val="24"/>
              </w:rPr>
              <w:t xml:space="preserve">Ensure HRM Annual Plan </w:t>
            </w:r>
            <w:r w:rsidR="004F16CB">
              <w:rPr>
                <w:rFonts w:asciiTheme="minorHAnsi" w:hAnsiTheme="minorHAnsi" w:cstheme="minorHAnsi"/>
                <w:szCs w:val="24"/>
              </w:rPr>
              <w:t xml:space="preserve">is </w:t>
            </w:r>
            <w:bookmarkStart w:id="0" w:name="_GoBack"/>
            <w:bookmarkEnd w:id="0"/>
            <w:r w:rsidRPr="00FD6602">
              <w:rPr>
                <w:rFonts w:asciiTheme="minorHAnsi" w:hAnsiTheme="minorHAnsi" w:cstheme="minorHAnsi"/>
                <w:szCs w:val="24"/>
              </w:rPr>
              <w:t xml:space="preserve">developed &amp; reviewed. </w:t>
            </w:r>
          </w:p>
          <w:p w:rsidR="003B2B77" w:rsidRPr="00FD6602" w:rsidRDefault="003B2B77" w:rsidP="003B2B77">
            <w:pPr>
              <w:pStyle w:val="ListParagraph"/>
              <w:numPr>
                <w:ilvl w:val="0"/>
                <w:numId w:val="32"/>
              </w:numPr>
              <w:spacing w:before="40" w:after="40"/>
              <w:ind w:left="514"/>
              <w:rPr>
                <w:rFonts w:asciiTheme="minorHAnsi" w:hAnsiTheme="minorHAnsi" w:cstheme="minorHAnsi"/>
                <w:szCs w:val="24"/>
              </w:rPr>
            </w:pPr>
            <w:r w:rsidRPr="00FD6602">
              <w:rPr>
                <w:rFonts w:asciiTheme="minorHAnsi" w:hAnsiTheme="minorHAnsi" w:cstheme="minorHAnsi"/>
                <w:szCs w:val="24"/>
              </w:rPr>
              <w:t xml:space="preserve">MOE Staff manual is reviewed and updated in a timely manner. </w:t>
            </w:r>
          </w:p>
          <w:p w:rsidR="003B2B77" w:rsidRPr="00FD6602" w:rsidRDefault="003B2B77" w:rsidP="00FD6602">
            <w:pPr>
              <w:pStyle w:val="ListParagraph"/>
              <w:spacing w:before="40" w:after="40"/>
              <w:ind w:left="514"/>
              <w:rPr>
                <w:rFonts w:asciiTheme="minorHAnsi" w:hAnsiTheme="minorHAnsi" w:cstheme="minorHAnsi"/>
                <w:szCs w:val="24"/>
              </w:rPr>
            </w:pPr>
            <w:r w:rsidRPr="00FD6602">
              <w:rPr>
                <w:rFonts w:asciiTheme="minorHAnsi" w:hAnsiTheme="minorHAnsi" w:cstheme="minorHAnsi"/>
                <w:szCs w:val="24"/>
              </w:rPr>
              <w:t xml:space="preserve"> </w:t>
            </w:r>
          </w:p>
          <w:p w:rsidR="003B2B77" w:rsidRPr="00FD6602" w:rsidRDefault="003B2B77" w:rsidP="003B2B77">
            <w:pPr>
              <w:pStyle w:val="ListParagraph"/>
              <w:spacing w:before="40" w:after="40"/>
              <w:ind w:left="514"/>
              <w:rPr>
                <w:rFonts w:asciiTheme="minorHAnsi" w:hAnsiTheme="minorHAnsi" w:cstheme="minorHAnsi"/>
                <w:szCs w:val="24"/>
              </w:rPr>
            </w:pPr>
          </w:p>
        </w:tc>
        <w:tc>
          <w:tcPr>
            <w:tcW w:w="4961" w:type="dxa"/>
          </w:tcPr>
          <w:p w:rsidR="00BA5A24" w:rsidRPr="00FD6602" w:rsidRDefault="00BA5A24" w:rsidP="003B2B77">
            <w:pPr>
              <w:pStyle w:val="ListParagraph"/>
              <w:numPr>
                <w:ilvl w:val="0"/>
                <w:numId w:val="36"/>
              </w:numPr>
              <w:rPr>
                <w:rFonts w:asciiTheme="minorHAnsi" w:hAnsiTheme="minorHAnsi" w:cstheme="minorHAnsi"/>
                <w:szCs w:val="24"/>
              </w:rPr>
            </w:pPr>
            <w:r w:rsidRPr="00FD6602">
              <w:rPr>
                <w:rFonts w:asciiTheme="minorHAnsi" w:hAnsiTheme="minorHAnsi" w:cstheme="minorHAnsi"/>
                <w:szCs w:val="24"/>
              </w:rPr>
              <w:t>Developing and implementing HR policies that support the Ministry’s strategic goals.</w:t>
            </w:r>
          </w:p>
          <w:p w:rsidR="003B2B77" w:rsidRPr="00FD6602" w:rsidRDefault="003B2B77" w:rsidP="003B2B77">
            <w:pPr>
              <w:pStyle w:val="ListParagraph"/>
              <w:numPr>
                <w:ilvl w:val="0"/>
                <w:numId w:val="36"/>
              </w:numPr>
              <w:rPr>
                <w:rFonts w:asciiTheme="minorHAnsi" w:hAnsiTheme="minorHAnsi" w:cstheme="minorHAnsi"/>
                <w:szCs w:val="24"/>
              </w:rPr>
            </w:pPr>
            <w:r w:rsidRPr="00FD6602">
              <w:rPr>
                <w:rFonts w:asciiTheme="minorHAnsi" w:hAnsiTheme="minorHAnsi" w:cstheme="minorHAnsi"/>
                <w:szCs w:val="24"/>
              </w:rPr>
              <w:t>Human Resources plan is in use and reviewed.</w:t>
            </w:r>
          </w:p>
          <w:p w:rsidR="003B2B77" w:rsidRPr="00FD6602" w:rsidRDefault="003B2B77" w:rsidP="003B2B77">
            <w:pPr>
              <w:pStyle w:val="ListParagraph"/>
              <w:numPr>
                <w:ilvl w:val="0"/>
                <w:numId w:val="36"/>
              </w:numPr>
              <w:rPr>
                <w:rFonts w:asciiTheme="minorHAnsi" w:hAnsiTheme="minorHAnsi" w:cstheme="minorHAnsi"/>
                <w:szCs w:val="24"/>
              </w:rPr>
            </w:pPr>
            <w:r w:rsidRPr="00FD6602">
              <w:rPr>
                <w:rFonts w:asciiTheme="minorHAnsi" w:hAnsiTheme="minorHAnsi" w:cstheme="minorHAnsi"/>
                <w:szCs w:val="24"/>
              </w:rPr>
              <w:t>The MOE handbook completed and reviewed annually.</w:t>
            </w:r>
          </w:p>
          <w:p w:rsidR="003B2B77" w:rsidRPr="00FD6602" w:rsidRDefault="003B2B77" w:rsidP="003B2B77">
            <w:pPr>
              <w:pStyle w:val="ListParagraph"/>
              <w:rPr>
                <w:rFonts w:asciiTheme="minorHAnsi" w:hAnsiTheme="minorHAnsi" w:cstheme="minorHAnsi"/>
                <w:szCs w:val="24"/>
              </w:rPr>
            </w:pPr>
          </w:p>
        </w:tc>
      </w:tr>
      <w:tr w:rsidR="00BA5A24" w:rsidRPr="00FD6602" w:rsidTr="003B2B77">
        <w:trPr>
          <w:trHeight w:val="177"/>
        </w:trPr>
        <w:tc>
          <w:tcPr>
            <w:tcW w:w="4390" w:type="dxa"/>
          </w:tcPr>
          <w:p w:rsidR="00BA5A24" w:rsidRPr="00FD6602" w:rsidRDefault="003B2B77" w:rsidP="003B2B77">
            <w:pPr>
              <w:rPr>
                <w:rFonts w:asciiTheme="minorHAnsi" w:hAnsiTheme="minorHAnsi" w:cstheme="minorHAnsi"/>
                <w:b/>
                <w:szCs w:val="24"/>
              </w:rPr>
            </w:pPr>
            <w:r w:rsidRPr="00FD6602">
              <w:rPr>
                <w:rFonts w:asciiTheme="minorHAnsi" w:hAnsiTheme="minorHAnsi" w:cstheme="minorHAnsi"/>
                <w:b/>
                <w:szCs w:val="24"/>
              </w:rPr>
              <w:t xml:space="preserve">KRA 2: </w:t>
            </w:r>
            <w:r w:rsidR="00BA5A24" w:rsidRPr="00FD6602">
              <w:rPr>
                <w:rFonts w:asciiTheme="minorHAnsi" w:hAnsiTheme="minorHAnsi" w:cstheme="minorHAnsi"/>
                <w:b/>
                <w:szCs w:val="24"/>
              </w:rPr>
              <w:t>Recruitment and Retention</w:t>
            </w:r>
          </w:p>
          <w:p w:rsidR="003B2B77" w:rsidRPr="00FD6602" w:rsidRDefault="003B2B77" w:rsidP="00FD6602">
            <w:pPr>
              <w:pStyle w:val="ListParagraph"/>
              <w:numPr>
                <w:ilvl w:val="0"/>
                <w:numId w:val="38"/>
              </w:numPr>
              <w:spacing w:before="40" w:after="40"/>
              <w:ind w:left="514"/>
              <w:rPr>
                <w:rFonts w:asciiTheme="minorHAnsi" w:hAnsiTheme="minorHAnsi" w:cstheme="minorHAnsi"/>
                <w:szCs w:val="24"/>
              </w:rPr>
            </w:pPr>
            <w:r w:rsidRPr="00FD6602">
              <w:rPr>
                <w:rFonts w:asciiTheme="minorHAnsi" w:hAnsiTheme="minorHAnsi" w:cstheme="minorHAnsi"/>
                <w:szCs w:val="24"/>
              </w:rPr>
              <w:t>Ensure well planned recruitment and selection processes and practices are evident and implemented.</w:t>
            </w:r>
          </w:p>
          <w:p w:rsidR="003B2B77" w:rsidRPr="00FD6602" w:rsidRDefault="003B2B77" w:rsidP="00FD6602">
            <w:pPr>
              <w:pStyle w:val="ListParagraph"/>
              <w:numPr>
                <w:ilvl w:val="0"/>
                <w:numId w:val="38"/>
              </w:numPr>
              <w:spacing w:before="40" w:after="40"/>
              <w:ind w:left="514"/>
              <w:rPr>
                <w:rFonts w:asciiTheme="minorHAnsi" w:hAnsiTheme="minorHAnsi" w:cstheme="minorHAnsi"/>
                <w:szCs w:val="24"/>
              </w:rPr>
            </w:pPr>
            <w:r w:rsidRPr="00FD6602">
              <w:rPr>
                <w:rFonts w:asciiTheme="minorHAnsi" w:hAnsiTheme="minorHAnsi" w:cstheme="minorHAnsi"/>
                <w:szCs w:val="24"/>
              </w:rPr>
              <w:t>School staffing levels across all positions inform vacancies.</w:t>
            </w:r>
          </w:p>
          <w:p w:rsidR="003B2B77" w:rsidRPr="00FD6602" w:rsidRDefault="003B2B77" w:rsidP="00FD6602">
            <w:pPr>
              <w:pStyle w:val="ListParagraph"/>
              <w:numPr>
                <w:ilvl w:val="0"/>
                <w:numId w:val="38"/>
              </w:numPr>
              <w:spacing w:before="40" w:after="40"/>
              <w:ind w:left="514"/>
              <w:rPr>
                <w:rFonts w:asciiTheme="minorHAnsi" w:hAnsiTheme="minorHAnsi" w:cstheme="minorHAnsi"/>
                <w:szCs w:val="24"/>
              </w:rPr>
            </w:pPr>
            <w:r w:rsidRPr="00FD6602">
              <w:rPr>
                <w:rFonts w:asciiTheme="minorHAnsi" w:hAnsiTheme="minorHAnsi" w:cstheme="minorHAnsi"/>
                <w:szCs w:val="24"/>
              </w:rPr>
              <w:t>Ensure recruitment, selection and appointments processes are professional, efficient, robust, meet staffing needs of the Ministry and comply with MOE/PSC recruitment guidelines.</w:t>
            </w:r>
          </w:p>
          <w:p w:rsidR="003B2B77" w:rsidRPr="00FD6602" w:rsidRDefault="003B2B77" w:rsidP="003B2B77">
            <w:pPr>
              <w:rPr>
                <w:rFonts w:asciiTheme="minorHAnsi" w:hAnsiTheme="minorHAnsi" w:cstheme="minorHAnsi"/>
                <w:szCs w:val="24"/>
              </w:rPr>
            </w:pPr>
          </w:p>
        </w:tc>
        <w:tc>
          <w:tcPr>
            <w:tcW w:w="4961" w:type="dxa"/>
          </w:tcPr>
          <w:p w:rsidR="00BA5A24" w:rsidRPr="00FD6602" w:rsidRDefault="00BA5A24" w:rsidP="003B2B77">
            <w:pPr>
              <w:pStyle w:val="ListParagraph"/>
              <w:numPr>
                <w:ilvl w:val="0"/>
                <w:numId w:val="34"/>
              </w:numPr>
              <w:rPr>
                <w:rFonts w:asciiTheme="minorHAnsi" w:hAnsiTheme="minorHAnsi" w:cstheme="minorHAnsi"/>
                <w:szCs w:val="24"/>
              </w:rPr>
            </w:pPr>
            <w:r w:rsidRPr="00FD6602">
              <w:rPr>
                <w:rFonts w:asciiTheme="minorHAnsi" w:hAnsiTheme="minorHAnsi" w:cstheme="minorHAnsi"/>
                <w:szCs w:val="24"/>
              </w:rPr>
              <w:t>Ensuring the recruitment and retention of qualified staff across the Ministry.</w:t>
            </w:r>
          </w:p>
          <w:p w:rsidR="003B2B77" w:rsidRPr="00FD6602" w:rsidRDefault="003B2B77" w:rsidP="003B2B77">
            <w:pPr>
              <w:pStyle w:val="ListParagraph"/>
              <w:numPr>
                <w:ilvl w:val="0"/>
                <w:numId w:val="34"/>
              </w:numPr>
              <w:rPr>
                <w:rFonts w:asciiTheme="minorHAnsi" w:hAnsiTheme="minorHAnsi" w:cstheme="minorHAnsi"/>
                <w:szCs w:val="24"/>
              </w:rPr>
            </w:pPr>
            <w:r w:rsidRPr="00FD6602">
              <w:rPr>
                <w:rFonts w:asciiTheme="minorHAnsi" w:hAnsiTheme="minorHAnsi" w:cstheme="minorHAnsi"/>
                <w:szCs w:val="24"/>
              </w:rPr>
              <w:t>Recruitment guidelines sets out process for recruitment, induction and orientation of new staff and is reviewed</w:t>
            </w:r>
          </w:p>
          <w:p w:rsidR="003B2B77" w:rsidRPr="00FD6602" w:rsidRDefault="003B2B77" w:rsidP="003B2B77">
            <w:pPr>
              <w:pStyle w:val="ListParagraph"/>
              <w:numPr>
                <w:ilvl w:val="0"/>
                <w:numId w:val="34"/>
              </w:numPr>
              <w:rPr>
                <w:rFonts w:asciiTheme="minorHAnsi" w:hAnsiTheme="minorHAnsi" w:cstheme="minorHAnsi"/>
                <w:szCs w:val="24"/>
              </w:rPr>
            </w:pPr>
            <w:r w:rsidRPr="00FD6602">
              <w:rPr>
                <w:rFonts w:asciiTheme="minorHAnsi" w:hAnsiTheme="minorHAnsi" w:cstheme="minorHAnsi"/>
                <w:szCs w:val="24"/>
              </w:rPr>
              <w:t>Job advertisements are clear, transparent and fair</w:t>
            </w:r>
          </w:p>
          <w:p w:rsidR="003B2B77" w:rsidRPr="00FD6602" w:rsidRDefault="003B2B77" w:rsidP="003B2B77">
            <w:pPr>
              <w:pStyle w:val="ListParagraph"/>
              <w:numPr>
                <w:ilvl w:val="0"/>
                <w:numId w:val="34"/>
              </w:numPr>
              <w:rPr>
                <w:rFonts w:asciiTheme="minorHAnsi" w:hAnsiTheme="minorHAnsi" w:cstheme="minorHAnsi"/>
                <w:szCs w:val="24"/>
              </w:rPr>
            </w:pPr>
            <w:r w:rsidRPr="00FD6602">
              <w:rPr>
                <w:rFonts w:asciiTheme="minorHAnsi" w:hAnsiTheme="minorHAnsi" w:cstheme="minorHAnsi"/>
                <w:szCs w:val="24"/>
              </w:rPr>
              <w:t>Appropriately qualified applicants apply</w:t>
            </w:r>
          </w:p>
          <w:p w:rsidR="003B2B77" w:rsidRPr="00FD6602" w:rsidRDefault="003B2B77" w:rsidP="003B2B77">
            <w:pPr>
              <w:pStyle w:val="ListParagraph"/>
              <w:numPr>
                <w:ilvl w:val="0"/>
                <w:numId w:val="34"/>
              </w:numPr>
              <w:rPr>
                <w:rFonts w:asciiTheme="minorHAnsi" w:hAnsiTheme="minorHAnsi" w:cstheme="minorHAnsi"/>
                <w:szCs w:val="24"/>
              </w:rPr>
            </w:pPr>
            <w:r w:rsidRPr="00FD6602">
              <w:rPr>
                <w:rFonts w:asciiTheme="minorHAnsi" w:hAnsiTheme="minorHAnsi" w:cstheme="minorHAnsi"/>
                <w:szCs w:val="24"/>
              </w:rPr>
              <w:t>Selection panels are formed to carry out recruitment maintaining a high level of integrity in the process.</w:t>
            </w:r>
          </w:p>
          <w:p w:rsidR="003B2B77" w:rsidRPr="00FD6602" w:rsidRDefault="003B2B77" w:rsidP="003B2B77">
            <w:pPr>
              <w:pStyle w:val="ListParagraph"/>
              <w:numPr>
                <w:ilvl w:val="0"/>
                <w:numId w:val="34"/>
              </w:numPr>
              <w:rPr>
                <w:rFonts w:asciiTheme="minorHAnsi" w:hAnsiTheme="minorHAnsi" w:cstheme="minorHAnsi"/>
                <w:szCs w:val="24"/>
              </w:rPr>
            </w:pPr>
            <w:r w:rsidRPr="00FD6602">
              <w:rPr>
                <w:rFonts w:asciiTheme="minorHAnsi" w:hAnsiTheme="minorHAnsi" w:cstheme="minorHAnsi"/>
                <w:szCs w:val="24"/>
              </w:rPr>
              <w:t>All applicants are notified promptly and all necessary next steps are carried out</w:t>
            </w:r>
          </w:p>
          <w:p w:rsidR="003B2B77" w:rsidRPr="00FD6602" w:rsidRDefault="003B2B77" w:rsidP="003B2B77">
            <w:pPr>
              <w:pStyle w:val="ListParagraph"/>
              <w:numPr>
                <w:ilvl w:val="0"/>
                <w:numId w:val="34"/>
              </w:numPr>
              <w:rPr>
                <w:rFonts w:asciiTheme="minorHAnsi" w:hAnsiTheme="minorHAnsi" w:cstheme="minorHAnsi"/>
                <w:szCs w:val="24"/>
              </w:rPr>
            </w:pPr>
            <w:r w:rsidRPr="00FD6602">
              <w:rPr>
                <w:rFonts w:asciiTheme="minorHAnsi" w:hAnsiTheme="minorHAnsi" w:cstheme="minorHAnsi"/>
                <w:szCs w:val="24"/>
              </w:rPr>
              <w:t>All relevant documents are signed prior to commencement of employment.</w:t>
            </w:r>
          </w:p>
          <w:p w:rsidR="003B2B77" w:rsidRPr="00FD6602" w:rsidRDefault="003B2B77" w:rsidP="003B2B77">
            <w:pPr>
              <w:pStyle w:val="ListParagraph"/>
              <w:numPr>
                <w:ilvl w:val="0"/>
                <w:numId w:val="34"/>
              </w:numPr>
              <w:rPr>
                <w:rFonts w:asciiTheme="minorHAnsi" w:hAnsiTheme="minorHAnsi" w:cstheme="minorHAnsi"/>
                <w:szCs w:val="24"/>
              </w:rPr>
            </w:pPr>
            <w:r w:rsidRPr="00FD6602">
              <w:rPr>
                <w:rFonts w:asciiTheme="minorHAnsi" w:hAnsiTheme="minorHAnsi" w:cstheme="minorHAnsi"/>
                <w:szCs w:val="24"/>
              </w:rPr>
              <w:t xml:space="preserve">Contracts of employment for all employees are current. </w:t>
            </w:r>
          </w:p>
        </w:tc>
      </w:tr>
      <w:tr w:rsidR="00BA5A24" w:rsidRPr="00FD6602" w:rsidTr="00FD6602">
        <w:tc>
          <w:tcPr>
            <w:tcW w:w="4390" w:type="dxa"/>
            <w:vAlign w:val="center"/>
          </w:tcPr>
          <w:p w:rsidR="00BA5A24" w:rsidRPr="00FD6602" w:rsidRDefault="00FD6602" w:rsidP="00BA5A24">
            <w:pPr>
              <w:rPr>
                <w:rFonts w:asciiTheme="minorHAnsi" w:hAnsiTheme="minorHAnsi" w:cstheme="minorHAnsi"/>
                <w:b/>
                <w:szCs w:val="24"/>
              </w:rPr>
            </w:pPr>
            <w:r w:rsidRPr="00FD6602">
              <w:rPr>
                <w:rFonts w:asciiTheme="minorHAnsi" w:hAnsiTheme="minorHAnsi" w:cstheme="minorHAnsi"/>
                <w:b/>
                <w:szCs w:val="24"/>
              </w:rPr>
              <w:lastRenderedPageBreak/>
              <w:t xml:space="preserve">KRA 3: </w:t>
            </w:r>
            <w:r w:rsidR="00BA5A24" w:rsidRPr="00FD6602">
              <w:rPr>
                <w:rFonts w:asciiTheme="minorHAnsi" w:hAnsiTheme="minorHAnsi" w:cstheme="minorHAnsi"/>
                <w:b/>
                <w:szCs w:val="24"/>
              </w:rPr>
              <w:t>Professional Development</w:t>
            </w:r>
          </w:p>
          <w:p w:rsidR="00FD6602" w:rsidRPr="00FD6602" w:rsidRDefault="00FD6602" w:rsidP="00FD6602">
            <w:pPr>
              <w:pStyle w:val="ListParagraph"/>
              <w:numPr>
                <w:ilvl w:val="0"/>
                <w:numId w:val="40"/>
              </w:numPr>
              <w:spacing w:before="40" w:after="40"/>
              <w:ind w:left="514"/>
              <w:rPr>
                <w:rFonts w:asciiTheme="minorHAnsi" w:hAnsiTheme="minorHAnsi" w:cstheme="minorHAnsi"/>
                <w:szCs w:val="24"/>
              </w:rPr>
            </w:pPr>
            <w:r w:rsidRPr="00FD6602">
              <w:rPr>
                <w:rFonts w:asciiTheme="minorHAnsi" w:hAnsiTheme="minorHAnsi" w:cstheme="minorHAnsi"/>
                <w:szCs w:val="24"/>
              </w:rPr>
              <w:t>The Ministry of Education operates a Human Resources Plan which contains personnel forecasting, succession planning and training and development.</w:t>
            </w:r>
          </w:p>
          <w:p w:rsidR="00FD6602" w:rsidRPr="00FD6602" w:rsidRDefault="00FD6602" w:rsidP="00FD6602">
            <w:pPr>
              <w:pStyle w:val="ListParagraph"/>
              <w:numPr>
                <w:ilvl w:val="0"/>
                <w:numId w:val="40"/>
              </w:numPr>
              <w:spacing w:before="40" w:after="40"/>
              <w:ind w:left="514"/>
              <w:rPr>
                <w:rFonts w:asciiTheme="minorHAnsi" w:hAnsiTheme="minorHAnsi" w:cstheme="minorHAnsi"/>
                <w:szCs w:val="24"/>
              </w:rPr>
            </w:pPr>
            <w:r w:rsidRPr="00FD6602">
              <w:rPr>
                <w:rFonts w:asciiTheme="minorHAnsi" w:hAnsiTheme="minorHAnsi" w:cstheme="minorHAnsi"/>
                <w:szCs w:val="24"/>
              </w:rPr>
              <w:t>HRM Annual Plan developed &amp; reviewed.</w:t>
            </w:r>
          </w:p>
          <w:p w:rsidR="00FD6602" w:rsidRPr="00FD6602" w:rsidRDefault="00FD6602" w:rsidP="00FD6602">
            <w:pPr>
              <w:pStyle w:val="ListParagraph"/>
              <w:numPr>
                <w:ilvl w:val="0"/>
                <w:numId w:val="40"/>
              </w:numPr>
              <w:spacing w:before="40" w:after="40"/>
              <w:ind w:left="514"/>
              <w:rPr>
                <w:rFonts w:asciiTheme="minorHAnsi" w:hAnsiTheme="minorHAnsi" w:cstheme="minorHAnsi"/>
                <w:szCs w:val="24"/>
              </w:rPr>
            </w:pPr>
            <w:r w:rsidRPr="00FD6602">
              <w:rPr>
                <w:rFonts w:asciiTheme="minorHAnsi" w:hAnsiTheme="minorHAnsi" w:cstheme="minorHAnsi"/>
                <w:szCs w:val="24"/>
              </w:rPr>
              <w:t>MOE Staff manual reviewed.</w:t>
            </w:r>
          </w:p>
          <w:p w:rsidR="00FD6602" w:rsidRPr="00FD6602" w:rsidRDefault="00FD6602" w:rsidP="00FD6602">
            <w:pPr>
              <w:pStyle w:val="ListParagraph"/>
              <w:numPr>
                <w:ilvl w:val="0"/>
                <w:numId w:val="40"/>
              </w:numPr>
              <w:spacing w:before="40" w:after="40"/>
              <w:ind w:left="514"/>
              <w:rPr>
                <w:rFonts w:asciiTheme="minorHAnsi" w:hAnsiTheme="minorHAnsi" w:cstheme="minorHAnsi"/>
                <w:szCs w:val="24"/>
              </w:rPr>
            </w:pPr>
            <w:r w:rsidRPr="00FD6602">
              <w:rPr>
                <w:rFonts w:asciiTheme="minorHAnsi" w:hAnsiTheme="minorHAnsi" w:cstheme="minorHAnsi"/>
                <w:szCs w:val="24"/>
              </w:rPr>
              <w:t>Annual Professional and Personal Development Plan and Register.</w:t>
            </w:r>
          </w:p>
          <w:p w:rsidR="00FD6602" w:rsidRPr="00FD6602" w:rsidRDefault="00FD6602" w:rsidP="00FD6602">
            <w:pPr>
              <w:pStyle w:val="ListParagraph"/>
              <w:numPr>
                <w:ilvl w:val="0"/>
                <w:numId w:val="40"/>
              </w:numPr>
              <w:spacing w:before="40" w:after="40"/>
              <w:ind w:left="514"/>
              <w:rPr>
                <w:rFonts w:asciiTheme="minorHAnsi" w:hAnsiTheme="minorHAnsi" w:cstheme="minorHAnsi"/>
                <w:szCs w:val="24"/>
              </w:rPr>
            </w:pPr>
            <w:r w:rsidRPr="00FD6602">
              <w:rPr>
                <w:rFonts w:asciiTheme="minorHAnsi" w:hAnsiTheme="minorHAnsi" w:cstheme="minorHAnsi"/>
                <w:szCs w:val="24"/>
              </w:rPr>
              <w:t xml:space="preserve">Oversee the Cook Islands Government Scholarships and Grants Program “Te Reinga </w:t>
            </w:r>
            <w:proofErr w:type="spellStart"/>
            <w:r w:rsidRPr="00FD6602">
              <w:rPr>
                <w:rFonts w:asciiTheme="minorHAnsi" w:hAnsiTheme="minorHAnsi" w:cstheme="minorHAnsi"/>
                <w:szCs w:val="24"/>
              </w:rPr>
              <w:t>Akataunga’anga</w:t>
            </w:r>
            <w:proofErr w:type="spellEnd"/>
            <w:r w:rsidRPr="00FD6602">
              <w:rPr>
                <w:rFonts w:asciiTheme="minorHAnsi" w:hAnsiTheme="minorHAnsi" w:cstheme="minorHAnsi"/>
                <w:szCs w:val="24"/>
              </w:rPr>
              <w:t xml:space="preserve">”. </w:t>
            </w:r>
          </w:p>
        </w:tc>
        <w:tc>
          <w:tcPr>
            <w:tcW w:w="4961" w:type="dxa"/>
          </w:tcPr>
          <w:p w:rsidR="00BA5A24" w:rsidRPr="00FD6602" w:rsidRDefault="00BA5A24" w:rsidP="00FD6602">
            <w:pPr>
              <w:pStyle w:val="ListParagraph"/>
              <w:numPr>
                <w:ilvl w:val="0"/>
                <w:numId w:val="42"/>
              </w:numPr>
              <w:rPr>
                <w:rFonts w:asciiTheme="minorHAnsi" w:hAnsiTheme="minorHAnsi" w:cstheme="minorHAnsi"/>
                <w:szCs w:val="24"/>
              </w:rPr>
            </w:pPr>
            <w:r w:rsidRPr="00FD6602">
              <w:rPr>
                <w:rFonts w:asciiTheme="minorHAnsi" w:hAnsiTheme="minorHAnsi" w:cstheme="minorHAnsi"/>
                <w:szCs w:val="24"/>
              </w:rPr>
              <w:t>Providing opportunities for staff training and career development.</w:t>
            </w:r>
          </w:p>
          <w:p w:rsidR="00FD6602" w:rsidRPr="00FD6602" w:rsidRDefault="00FD6602" w:rsidP="00FD6602">
            <w:pPr>
              <w:pStyle w:val="ListParagraph"/>
              <w:numPr>
                <w:ilvl w:val="0"/>
                <w:numId w:val="42"/>
              </w:numPr>
              <w:rPr>
                <w:rFonts w:asciiTheme="minorHAnsi" w:hAnsiTheme="minorHAnsi" w:cstheme="minorHAnsi"/>
                <w:szCs w:val="24"/>
              </w:rPr>
            </w:pPr>
            <w:r w:rsidRPr="00FD6602">
              <w:rPr>
                <w:rFonts w:asciiTheme="minorHAnsi" w:hAnsiTheme="minorHAnsi" w:cstheme="minorHAnsi"/>
                <w:szCs w:val="24"/>
              </w:rPr>
              <w:t>The PD register is established and updated.</w:t>
            </w:r>
          </w:p>
          <w:p w:rsidR="00FD6602" w:rsidRPr="00FD6602" w:rsidRDefault="00FD6602" w:rsidP="00FD6602">
            <w:pPr>
              <w:pStyle w:val="ListParagraph"/>
              <w:numPr>
                <w:ilvl w:val="0"/>
                <w:numId w:val="42"/>
              </w:numPr>
              <w:rPr>
                <w:rFonts w:asciiTheme="minorHAnsi" w:hAnsiTheme="minorHAnsi" w:cstheme="minorHAnsi"/>
                <w:szCs w:val="24"/>
              </w:rPr>
            </w:pPr>
            <w:r w:rsidRPr="00FD6602">
              <w:rPr>
                <w:rFonts w:asciiTheme="minorHAnsi" w:hAnsiTheme="minorHAnsi" w:cstheme="minorHAnsi"/>
                <w:szCs w:val="24"/>
              </w:rPr>
              <w:t>Scholarship/grants program implemented, monitored and reviewed by Scholarships Committee.</w:t>
            </w:r>
          </w:p>
        </w:tc>
      </w:tr>
      <w:tr w:rsidR="00FD6602" w:rsidRPr="00FD6602" w:rsidTr="00932B5A">
        <w:tc>
          <w:tcPr>
            <w:tcW w:w="4390" w:type="dxa"/>
          </w:tcPr>
          <w:p w:rsidR="00FD6602" w:rsidRPr="00FD6602" w:rsidRDefault="00FD6602" w:rsidP="00FD6602">
            <w:pPr>
              <w:spacing w:before="40" w:after="40"/>
              <w:rPr>
                <w:rFonts w:asciiTheme="minorHAnsi" w:hAnsiTheme="minorHAnsi" w:cstheme="minorHAnsi"/>
                <w:b/>
                <w:szCs w:val="24"/>
                <w:lang w:val="en-NZ"/>
              </w:rPr>
            </w:pPr>
            <w:r w:rsidRPr="00FD6602">
              <w:rPr>
                <w:rFonts w:asciiTheme="minorHAnsi" w:hAnsiTheme="minorHAnsi" w:cstheme="minorHAnsi"/>
                <w:b/>
                <w:szCs w:val="24"/>
                <w:lang w:val="en-NZ"/>
              </w:rPr>
              <w:t>KRA 4: Documentation and Review</w:t>
            </w:r>
          </w:p>
          <w:p w:rsidR="00FD6602" w:rsidRPr="00FD6602" w:rsidRDefault="00FD6602" w:rsidP="00FD6602">
            <w:pPr>
              <w:pStyle w:val="ListParagraph"/>
              <w:numPr>
                <w:ilvl w:val="0"/>
                <w:numId w:val="44"/>
              </w:numPr>
              <w:spacing w:before="40" w:after="40"/>
              <w:ind w:left="514"/>
              <w:rPr>
                <w:rFonts w:asciiTheme="minorHAnsi" w:hAnsiTheme="minorHAnsi" w:cstheme="minorHAnsi"/>
                <w:szCs w:val="24"/>
              </w:rPr>
            </w:pPr>
            <w:r w:rsidRPr="00FD6602">
              <w:rPr>
                <w:rFonts w:asciiTheme="minorHAnsi" w:hAnsiTheme="minorHAnsi" w:cstheme="minorHAnsi"/>
                <w:szCs w:val="24"/>
              </w:rPr>
              <w:t>To ensure that all employees have current job descriptions and contracts of employment that are clearly defined, understood and agreed upon.</w:t>
            </w:r>
          </w:p>
          <w:p w:rsidR="00FD6602" w:rsidRPr="00FD6602" w:rsidRDefault="00FD6602" w:rsidP="00FD6602">
            <w:pPr>
              <w:pStyle w:val="ListParagraph"/>
              <w:numPr>
                <w:ilvl w:val="0"/>
                <w:numId w:val="44"/>
              </w:numPr>
              <w:spacing w:before="40" w:after="40"/>
              <w:ind w:left="514"/>
              <w:rPr>
                <w:rFonts w:asciiTheme="minorHAnsi" w:hAnsiTheme="minorHAnsi" w:cstheme="minorHAnsi"/>
                <w:szCs w:val="24"/>
              </w:rPr>
            </w:pPr>
            <w:r w:rsidRPr="00FD6602">
              <w:rPr>
                <w:rFonts w:asciiTheme="minorHAnsi" w:hAnsiTheme="minorHAnsi" w:cstheme="minorHAnsi"/>
                <w:szCs w:val="24"/>
              </w:rPr>
              <w:t>All jobs are sized and remunerated in accordance with PSC guidelines.</w:t>
            </w:r>
          </w:p>
          <w:p w:rsidR="00FD6602" w:rsidRPr="00FD6602" w:rsidRDefault="00FD6602" w:rsidP="00FD6602">
            <w:pPr>
              <w:pStyle w:val="ListParagraph"/>
              <w:numPr>
                <w:ilvl w:val="0"/>
                <w:numId w:val="44"/>
              </w:numPr>
              <w:spacing w:before="40" w:after="40"/>
              <w:ind w:left="514"/>
              <w:rPr>
                <w:rFonts w:asciiTheme="minorHAnsi" w:hAnsiTheme="minorHAnsi" w:cstheme="minorHAnsi"/>
                <w:szCs w:val="24"/>
              </w:rPr>
            </w:pPr>
            <w:r w:rsidRPr="00FD6602">
              <w:rPr>
                <w:rFonts w:asciiTheme="minorHAnsi" w:hAnsiTheme="minorHAnsi" w:cstheme="minorHAnsi"/>
                <w:szCs w:val="24"/>
              </w:rPr>
              <w:t>To oversee and authorise the preparation and issue of appropriate contractual documentation in relation to appointments, variations to employment and terminations</w:t>
            </w:r>
          </w:p>
          <w:p w:rsidR="00FD6602" w:rsidRPr="00FD6602" w:rsidRDefault="00FD6602" w:rsidP="00FD6602">
            <w:pPr>
              <w:pStyle w:val="ListParagraph"/>
              <w:numPr>
                <w:ilvl w:val="0"/>
                <w:numId w:val="44"/>
              </w:numPr>
              <w:spacing w:before="40" w:after="40"/>
              <w:ind w:left="514"/>
              <w:rPr>
                <w:rFonts w:asciiTheme="minorHAnsi" w:hAnsiTheme="minorHAnsi" w:cstheme="minorHAnsi"/>
                <w:szCs w:val="24"/>
              </w:rPr>
            </w:pPr>
            <w:r w:rsidRPr="00FD6602">
              <w:rPr>
                <w:rFonts w:asciiTheme="minorHAnsi" w:hAnsiTheme="minorHAnsi" w:cstheme="minorHAnsi"/>
                <w:szCs w:val="24"/>
              </w:rPr>
              <w:t>Employee Records are current, confidential and are maintained in a safe and secure environment in accordance with OIA requirements.</w:t>
            </w:r>
          </w:p>
          <w:p w:rsidR="00FD6602" w:rsidRPr="00FD6602" w:rsidRDefault="00FD6602" w:rsidP="00FD6602">
            <w:pPr>
              <w:pStyle w:val="ListParagraph"/>
              <w:numPr>
                <w:ilvl w:val="0"/>
                <w:numId w:val="44"/>
              </w:numPr>
              <w:spacing w:before="40" w:after="40"/>
              <w:ind w:left="514"/>
              <w:rPr>
                <w:rFonts w:asciiTheme="minorHAnsi" w:hAnsiTheme="minorHAnsi" w:cstheme="minorHAnsi"/>
                <w:szCs w:val="24"/>
                <w:lang w:val="en-NZ"/>
              </w:rPr>
            </w:pPr>
            <w:r w:rsidRPr="00FD6602">
              <w:rPr>
                <w:rFonts w:asciiTheme="minorHAnsi" w:hAnsiTheme="minorHAnsi" w:cstheme="minorHAnsi"/>
                <w:szCs w:val="24"/>
              </w:rPr>
              <w:t>Collate, analyse employee retention data.</w:t>
            </w:r>
          </w:p>
        </w:tc>
        <w:tc>
          <w:tcPr>
            <w:tcW w:w="4961" w:type="dxa"/>
          </w:tcPr>
          <w:p w:rsidR="00FD6602" w:rsidRPr="00FD6602" w:rsidRDefault="00FD6602" w:rsidP="00FD6602">
            <w:pPr>
              <w:ind w:left="360"/>
              <w:rPr>
                <w:rFonts w:asciiTheme="minorHAnsi" w:hAnsiTheme="minorHAnsi" w:cstheme="minorHAnsi"/>
                <w:szCs w:val="24"/>
                <w:lang w:val="en-NZ"/>
              </w:rPr>
            </w:pPr>
          </w:p>
          <w:p w:rsidR="00FD6602" w:rsidRPr="00FD6602" w:rsidRDefault="00FD6602" w:rsidP="00FD6602">
            <w:pPr>
              <w:numPr>
                <w:ilvl w:val="0"/>
                <w:numId w:val="33"/>
              </w:numPr>
              <w:rPr>
                <w:rFonts w:asciiTheme="minorHAnsi" w:hAnsiTheme="minorHAnsi" w:cstheme="minorHAnsi"/>
                <w:szCs w:val="24"/>
                <w:lang w:val="en-NZ"/>
              </w:rPr>
            </w:pPr>
            <w:r w:rsidRPr="00FD6602">
              <w:rPr>
                <w:rFonts w:asciiTheme="minorHAnsi" w:hAnsiTheme="minorHAnsi" w:cstheme="minorHAnsi"/>
                <w:szCs w:val="24"/>
                <w:lang w:val="en-NZ"/>
              </w:rPr>
              <w:t>Job Descriptions document the key tasks, expected outcomes and measures to be taken by individual MOE employees</w:t>
            </w:r>
          </w:p>
          <w:p w:rsidR="00FD6602" w:rsidRPr="00FD6602" w:rsidRDefault="00FD6602" w:rsidP="00FD6602">
            <w:pPr>
              <w:numPr>
                <w:ilvl w:val="0"/>
                <w:numId w:val="33"/>
              </w:numPr>
              <w:rPr>
                <w:rFonts w:asciiTheme="minorHAnsi" w:hAnsiTheme="minorHAnsi" w:cstheme="minorHAnsi"/>
                <w:szCs w:val="24"/>
                <w:lang w:val="en-NZ"/>
              </w:rPr>
            </w:pPr>
            <w:r w:rsidRPr="00FD6602">
              <w:rPr>
                <w:rFonts w:asciiTheme="minorHAnsi" w:hAnsiTheme="minorHAnsi" w:cstheme="minorHAnsi"/>
                <w:szCs w:val="24"/>
                <w:lang w:val="en-NZ"/>
              </w:rPr>
              <w:t>All job descriptions reviewed and updated with clearly defined capabilities and skills</w:t>
            </w:r>
          </w:p>
          <w:p w:rsidR="00FD6602" w:rsidRPr="00FD6602" w:rsidRDefault="00FD6602" w:rsidP="00FD6602">
            <w:pPr>
              <w:numPr>
                <w:ilvl w:val="0"/>
                <w:numId w:val="33"/>
              </w:numPr>
              <w:rPr>
                <w:rFonts w:asciiTheme="minorHAnsi" w:hAnsiTheme="minorHAnsi" w:cstheme="minorHAnsi"/>
                <w:szCs w:val="24"/>
                <w:lang w:val="en-NZ"/>
              </w:rPr>
            </w:pPr>
            <w:r w:rsidRPr="00FD6602">
              <w:rPr>
                <w:rFonts w:asciiTheme="minorHAnsi" w:hAnsiTheme="minorHAnsi" w:cstheme="minorHAnsi"/>
                <w:szCs w:val="24"/>
                <w:lang w:val="en-NZ"/>
              </w:rPr>
              <w:t>Employees are paid according to job size as stipulated by PSC guidelines or policies</w:t>
            </w:r>
          </w:p>
          <w:p w:rsidR="00FD6602" w:rsidRPr="00FD6602" w:rsidRDefault="00FD6602" w:rsidP="00FD6602">
            <w:pPr>
              <w:numPr>
                <w:ilvl w:val="0"/>
                <w:numId w:val="33"/>
              </w:numPr>
              <w:rPr>
                <w:rFonts w:asciiTheme="minorHAnsi" w:hAnsiTheme="minorHAnsi" w:cstheme="minorHAnsi"/>
                <w:szCs w:val="24"/>
                <w:lang w:val="en-NZ"/>
              </w:rPr>
            </w:pPr>
            <w:r w:rsidRPr="00FD6602">
              <w:rPr>
                <w:rFonts w:asciiTheme="minorHAnsi" w:hAnsiTheme="minorHAnsi" w:cstheme="minorHAnsi"/>
                <w:szCs w:val="24"/>
                <w:lang w:val="en-NZ"/>
              </w:rPr>
              <w:t>Personal files and records are maintained, updated and kept confidential in a safe and secure place</w:t>
            </w:r>
          </w:p>
          <w:p w:rsidR="00FD6602" w:rsidRPr="00FD6602" w:rsidRDefault="00FD6602" w:rsidP="00FD6602">
            <w:pPr>
              <w:pStyle w:val="ListParagraph"/>
              <w:numPr>
                <w:ilvl w:val="0"/>
                <w:numId w:val="33"/>
              </w:numPr>
              <w:rPr>
                <w:rFonts w:asciiTheme="minorHAnsi" w:hAnsiTheme="minorHAnsi" w:cstheme="minorHAnsi"/>
                <w:szCs w:val="24"/>
                <w:lang w:val="en-NZ"/>
              </w:rPr>
            </w:pPr>
            <w:r w:rsidRPr="00FD6602">
              <w:rPr>
                <w:rFonts w:asciiTheme="minorHAnsi" w:hAnsiTheme="minorHAnsi" w:cstheme="minorHAnsi"/>
                <w:szCs w:val="24"/>
                <w:lang w:val="en-NZ"/>
              </w:rPr>
              <w:t>Data is maintained and analysed in a confidential manner</w:t>
            </w:r>
          </w:p>
        </w:tc>
      </w:tr>
    </w:tbl>
    <w:p w:rsidR="009F1BF0" w:rsidRPr="00FD6602" w:rsidRDefault="009F1BF0" w:rsidP="00E91E45">
      <w:pPr>
        <w:spacing w:line="120" w:lineRule="exact"/>
        <w:rPr>
          <w:rFonts w:asciiTheme="minorHAnsi" w:hAnsiTheme="minorHAnsi" w:cstheme="minorHAnsi"/>
          <w:szCs w:val="24"/>
          <w:lang w:val="en-US"/>
        </w:rPr>
      </w:pPr>
    </w:p>
    <w:p w:rsidR="00BA5A24" w:rsidRPr="00FD6602" w:rsidRDefault="00BA5A24" w:rsidP="00E91E45">
      <w:pPr>
        <w:spacing w:line="120" w:lineRule="exact"/>
        <w:rPr>
          <w:rFonts w:asciiTheme="minorHAnsi" w:hAnsiTheme="minorHAnsi" w:cstheme="minorHAnsi"/>
          <w:szCs w:val="24"/>
          <w:lang w:val="en-US"/>
        </w:rPr>
      </w:pPr>
    </w:p>
    <w:p w:rsidR="00BA5A24" w:rsidRPr="00FD6602" w:rsidRDefault="00BA5A24" w:rsidP="00E91E45">
      <w:pPr>
        <w:spacing w:line="120" w:lineRule="exact"/>
        <w:rPr>
          <w:rFonts w:asciiTheme="minorHAnsi" w:hAnsiTheme="minorHAnsi" w:cstheme="minorHAnsi"/>
          <w:szCs w:val="24"/>
          <w:lang w:val="en-US"/>
        </w:rPr>
      </w:pPr>
    </w:p>
    <w:p w:rsidR="00BA5A24" w:rsidRPr="00FD6602" w:rsidRDefault="00BA5A24" w:rsidP="00E91E45">
      <w:pPr>
        <w:spacing w:line="120" w:lineRule="exact"/>
        <w:rPr>
          <w:rFonts w:asciiTheme="minorHAnsi" w:hAnsiTheme="minorHAnsi" w:cstheme="minorHAnsi"/>
          <w:szCs w:val="24"/>
          <w:lang w:val="en-US"/>
        </w:rPr>
      </w:pPr>
    </w:p>
    <w:p w:rsidR="009F1BF0" w:rsidRPr="00FD6602" w:rsidRDefault="009F1BF0" w:rsidP="00E91E45">
      <w:pPr>
        <w:spacing w:line="120" w:lineRule="exact"/>
        <w:rPr>
          <w:rFonts w:asciiTheme="minorHAnsi" w:hAnsiTheme="minorHAnsi" w:cstheme="minorHAnsi"/>
          <w:szCs w:val="24"/>
          <w:lang w:val="en-US"/>
        </w:rPr>
      </w:pPr>
    </w:p>
    <w:p w:rsidR="009F1BF0" w:rsidRPr="00FD6602" w:rsidRDefault="009F1BF0" w:rsidP="00E91E45">
      <w:pPr>
        <w:spacing w:line="120" w:lineRule="exact"/>
        <w:rPr>
          <w:rFonts w:asciiTheme="minorHAnsi" w:hAnsiTheme="minorHAnsi" w:cstheme="minorHAnsi"/>
          <w:szCs w:val="24"/>
          <w:lang w:val="en-US"/>
        </w:rPr>
      </w:pPr>
    </w:p>
    <w:p w:rsidR="00B41C56" w:rsidRPr="00FD6602" w:rsidRDefault="00B41C56" w:rsidP="00B41C56">
      <w:pPr>
        <w:tabs>
          <w:tab w:val="left" w:pos="-720"/>
        </w:tabs>
        <w:suppressAutoHyphens/>
        <w:rPr>
          <w:rFonts w:asciiTheme="minorHAnsi" w:hAnsiTheme="minorHAnsi" w:cstheme="minorHAnsi"/>
          <w:b/>
          <w:bCs/>
          <w:color w:val="FFFFFF"/>
          <w:szCs w:val="24"/>
          <w:bdr w:val="single" w:sz="4" w:space="0" w:color="auto"/>
          <w:lang w:val="en-GB"/>
        </w:rPr>
      </w:pPr>
      <w:r w:rsidRPr="00FD6602">
        <w:rPr>
          <w:rFonts w:asciiTheme="minorHAnsi" w:hAnsiTheme="minorHAnsi" w:cstheme="minorHAnsi"/>
          <w:b/>
          <w:bCs/>
          <w:color w:val="FFFFFF"/>
          <w:szCs w:val="24"/>
          <w:highlight w:val="darkBlue"/>
          <w:bdr w:val="single" w:sz="4" w:space="0" w:color="auto"/>
          <w:lang w:val="en-GB"/>
        </w:rPr>
        <w:t>WORK COMPLEXITY:</w:t>
      </w:r>
    </w:p>
    <w:p w:rsidR="00B41C56" w:rsidRPr="00FD6602" w:rsidRDefault="00B41C56" w:rsidP="00B41C56">
      <w:pPr>
        <w:pStyle w:val="BodyText"/>
        <w:rPr>
          <w:rFonts w:asciiTheme="minorHAnsi" w:hAnsiTheme="minorHAnsi" w:cstheme="minorHAnsi"/>
          <w:i/>
          <w:iCs/>
          <w:spacing w:val="0"/>
          <w:sz w:val="24"/>
          <w:szCs w:val="24"/>
          <w:lang w:val="en-AU"/>
        </w:rPr>
      </w:pPr>
    </w:p>
    <w:tbl>
      <w:tblPr>
        <w:tblStyle w:val="TableGrid"/>
        <w:tblW w:w="9648" w:type="dxa"/>
        <w:tblLook w:val="04A0" w:firstRow="1" w:lastRow="0" w:firstColumn="1" w:lastColumn="0" w:noHBand="0" w:noVBand="1"/>
      </w:tblPr>
      <w:tblGrid>
        <w:gridCol w:w="468"/>
        <w:gridCol w:w="9180"/>
      </w:tblGrid>
      <w:tr w:rsidR="00B41C56" w:rsidRPr="00FD6602" w:rsidTr="00F23D9D">
        <w:tc>
          <w:tcPr>
            <w:tcW w:w="9648" w:type="dxa"/>
            <w:gridSpan w:val="2"/>
          </w:tcPr>
          <w:p w:rsidR="00B41C56" w:rsidRPr="00FD6602" w:rsidRDefault="00B41C56" w:rsidP="00F23D9D">
            <w:pPr>
              <w:pStyle w:val="BodyText"/>
              <w:rPr>
                <w:rFonts w:asciiTheme="minorHAnsi" w:hAnsiTheme="minorHAnsi" w:cstheme="minorHAnsi"/>
                <w:i/>
                <w:iCs/>
                <w:spacing w:val="0"/>
                <w:sz w:val="24"/>
                <w:szCs w:val="24"/>
                <w:lang w:val="en-AU"/>
              </w:rPr>
            </w:pPr>
            <w:r w:rsidRPr="00FD6602">
              <w:rPr>
                <w:rFonts w:asciiTheme="minorHAnsi" w:hAnsiTheme="minorHAnsi" w:cstheme="minorHAnsi"/>
                <w:i/>
                <w:sz w:val="24"/>
                <w:szCs w:val="24"/>
              </w:rPr>
              <w:t>Indicate Most challenging duties typically undertaken:</w:t>
            </w:r>
          </w:p>
        </w:tc>
      </w:tr>
      <w:tr w:rsidR="00B41C56" w:rsidRPr="00FD6602" w:rsidTr="00F23D9D">
        <w:tc>
          <w:tcPr>
            <w:tcW w:w="468" w:type="dxa"/>
          </w:tcPr>
          <w:p w:rsidR="00B41C56" w:rsidRPr="00FD6602" w:rsidRDefault="00B41C56" w:rsidP="00F23D9D">
            <w:pPr>
              <w:pStyle w:val="BodyText"/>
              <w:jc w:val="center"/>
              <w:rPr>
                <w:rFonts w:asciiTheme="minorHAnsi" w:hAnsiTheme="minorHAnsi" w:cstheme="minorHAnsi"/>
                <w:iCs/>
                <w:spacing w:val="0"/>
                <w:sz w:val="24"/>
                <w:szCs w:val="24"/>
                <w:lang w:val="en-AU"/>
              </w:rPr>
            </w:pPr>
            <w:r w:rsidRPr="00FD6602">
              <w:rPr>
                <w:rFonts w:asciiTheme="minorHAnsi" w:hAnsiTheme="minorHAnsi" w:cstheme="minorHAnsi"/>
                <w:iCs/>
                <w:spacing w:val="0"/>
                <w:sz w:val="24"/>
                <w:szCs w:val="24"/>
                <w:lang w:val="en-AU"/>
              </w:rPr>
              <w:t>1</w:t>
            </w:r>
          </w:p>
        </w:tc>
        <w:tc>
          <w:tcPr>
            <w:tcW w:w="9180" w:type="dxa"/>
          </w:tcPr>
          <w:p w:rsidR="00B41C56" w:rsidRPr="00FD6602" w:rsidRDefault="00BA5A24" w:rsidP="004173F9">
            <w:pPr>
              <w:rPr>
                <w:rFonts w:asciiTheme="minorHAnsi" w:hAnsiTheme="minorHAnsi" w:cstheme="minorHAnsi"/>
                <w:b/>
                <w:szCs w:val="24"/>
              </w:rPr>
            </w:pPr>
            <w:r w:rsidRPr="00FD6602">
              <w:rPr>
                <w:rFonts w:asciiTheme="minorHAnsi" w:hAnsiTheme="minorHAnsi" w:cstheme="minorHAnsi"/>
                <w:szCs w:val="24"/>
              </w:rPr>
              <w:t xml:space="preserve">Managing HR functions across a diverse workforce, ensuring compliance with national </w:t>
            </w:r>
            <w:proofErr w:type="spellStart"/>
            <w:r w:rsidRPr="00FD6602">
              <w:rPr>
                <w:rFonts w:asciiTheme="minorHAnsi" w:hAnsiTheme="minorHAnsi" w:cstheme="minorHAnsi"/>
                <w:szCs w:val="24"/>
              </w:rPr>
              <w:t>labor</w:t>
            </w:r>
            <w:proofErr w:type="spellEnd"/>
            <w:r w:rsidRPr="00FD6602">
              <w:rPr>
                <w:rFonts w:asciiTheme="minorHAnsi" w:hAnsiTheme="minorHAnsi" w:cstheme="minorHAnsi"/>
                <w:szCs w:val="24"/>
              </w:rPr>
              <w:t xml:space="preserve"> laws and policies.</w:t>
            </w:r>
          </w:p>
        </w:tc>
      </w:tr>
      <w:tr w:rsidR="00B41C56" w:rsidRPr="00FD6602" w:rsidTr="00F23D9D">
        <w:tc>
          <w:tcPr>
            <w:tcW w:w="468" w:type="dxa"/>
          </w:tcPr>
          <w:p w:rsidR="00B41C56" w:rsidRPr="00FD6602" w:rsidRDefault="00B41C56" w:rsidP="00F23D9D">
            <w:pPr>
              <w:pStyle w:val="BodyText"/>
              <w:jc w:val="center"/>
              <w:rPr>
                <w:rFonts w:asciiTheme="minorHAnsi" w:hAnsiTheme="minorHAnsi" w:cstheme="minorHAnsi"/>
                <w:iCs/>
                <w:spacing w:val="0"/>
                <w:sz w:val="24"/>
                <w:szCs w:val="24"/>
                <w:lang w:val="en-AU"/>
              </w:rPr>
            </w:pPr>
            <w:r w:rsidRPr="00FD6602">
              <w:rPr>
                <w:rFonts w:asciiTheme="minorHAnsi" w:hAnsiTheme="minorHAnsi" w:cstheme="minorHAnsi"/>
                <w:iCs/>
                <w:spacing w:val="0"/>
                <w:sz w:val="24"/>
                <w:szCs w:val="24"/>
                <w:lang w:val="en-AU"/>
              </w:rPr>
              <w:t>2</w:t>
            </w:r>
          </w:p>
        </w:tc>
        <w:tc>
          <w:tcPr>
            <w:tcW w:w="9180" w:type="dxa"/>
          </w:tcPr>
          <w:p w:rsidR="00B41C56" w:rsidRPr="00FD6602" w:rsidRDefault="00BA5A24" w:rsidP="004173F9">
            <w:pPr>
              <w:rPr>
                <w:rFonts w:asciiTheme="minorHAnsi" w:hAnsiTheme="minorHAnsi" w:cstheme="minorHAnsi"/>
                <w:b/>
                <w:szCs w:val="24"/>
              </w:rPr>
            </w:pPr>
            <w:r w:rsidRPr="00FD6602">
              <w:rPr>
                <w:rFonts w:asciiTheme="minorHAnsi" w:hAnsiTheme="minorHAnsi" w:cstheme="minorHAnsi"/>
                <w:szCs w:val="24"/>
              </w:rPr>
              <w:t>Balancing the need for staff development and career progression with operational and budgetary constraints.</w:t>
            </w:r>
          </w:p>
        </w:tc>
      </w:tr>
      <w:tr w:rsidR="00B41C56" w:rsidRPr="00FD6602" w:rsidTr="00F23D9D">
        <w:tc>
          <w:tcPr>
            <w:tcW w:w="468" w:type="dxa"/>
          </w:tcPr>
          <w:p w:rsidR="00B41C56" w:rsidRPr="00FD6602" w:rsidRDefault="00B41C56" w:rsidP="00F23D9D">
            <w:pPr>
              <w:pStyle w:val="BodyText"/>
              <w:jc w:val="center"/>
              <w:rPr>
                <w:rFonts w:asciiTheme="minorHAnsi" w:hAnsiTheme="minorHAnsi" w:cstheme="minorHAnsi"/>
                <w:iCs/>
                <w:spacing w:val="0"/>
                <w:sz w:val="24"/>
                <w:szCs w:val="24"/>
                <w:lang w:val="en-AU"/>
              </w:rPr>
            </w:pPr>
            <w:r w:rsidRPr="00FD6602">
              <w:rPr>
                <w:rFonts w:asciiTheme="minorHAnsi" w:hAnsiTheme="minorHAnsi" w:cstheme="minorHAnsi"/>
                <w:iCs/>
                <w:spacing w:val="0"/>
                <w:sz w:val="24"/>
                <w:szCs w:val="24"/>
                <w:lang w:val="en-AU"/>
              </w:rPr>
              <w:t>3</w:t>
            </w:r>
          </w:p>
        </w:tc>
        <w:tc>
          <w:tcPr>
            <w:tcW w:w="9180" w:type="dxa"/>
          </w:tcPr>
          <w:p w:rsidR="00B41C56" w:rsidRPr="00FD6602" w:rsidRDefault="00BA5A24" w:rsidP="00BA5A24">
            <w:pPr>
              <w:spacing w:after="160" w:line="259" w:lineRule="auto"/>
              <w:rPr>
                <w:rFonts w:asciiTheme="minorHAnsi" w:hAnsiTheme="minorHAnsi" w:cstheme="minorHAnsi"/>
                <w:szCs w:val="24"/>
              </w:rPr>
            </w:pPr>
            <w:r w:rsidRPr="00FD6602">
              <w:rPr>
                <w:rFonts w:asciiTheme="minorHAnsi" w:hAnsiTheme="minorHAnsi" w:cstheme="minorHAnsi"/>
                <w:szCs w:val="24"/>
              </w:rPr>
              <w:t>Developing and implementing policies that address the unique needs of the educational workforce.</w:t>
            </w:r>
          </w:p>
        </w:tc>
      </w:tr>
      <w:tr w:rsidR="00B41C56" w:rsidRPr="00FD6602" w:rsidTr="00F23D9D">
        <w:tc>
          <w:tcPr>
            <w:tcW w:w="468" w:type="dxa"/>
          </w:tcPr>
          <w:p w:rsidR="00B41C56" w:rsidRPr="00FD6602" w:rsidRDefault="00B41C56" w:rsidP="00F23D9D">
            <w:pPr>
              <w:pStyle w:val="BodyText"/>
              <w:jc w:val="center"/>
              <w:rPr>
                <w:rFonts w:asciiTheme="minorHAnsi" w:hAnsiTheme="minorHAnsi" w:cstheme="minorHAnsi"/>
                <w:iCs/>
                <w:spacing w:val="0"/>
                <w:sz w:val="24"/>
                <w:szCs w:val="24"/>
                <w:lang w:val="en-AU"/>
              </w:rPr>
            </w:pPr>
            <w:r w:rsidRPr="00FD6602">
              <w:rPr>
                <w:rFonts w:asciiTheme="minorHAnsi" w:hAnsiTheme="minorHAnsi" w:cstheme="minorHAnsi"/>
                <w:iCs/>
                <w:spacing w:val="0"/>
                <w:sz w:val="24"/>
                <w:szCs w:val="24"/>
                <w:lang w:val="en-AU"/>
              </w:rPr>
              <w:t>4</w:t>
            </w:r>
          </w:p>
        </w:tc>
        <w:tc>
          <w:tcPr>
            <w:tcW w:w="9180" w:type="dxa"/>
          </w:tcPr>
          <w:p w:rsidR="00B41C56" w:rsidRPr="00FD6602" w:rsidRDefault="00BA5A24" w:rsidP="00BA5A24">
            <w:pPr>
              <w:spacing w:after="160" w:line="259" w:lineRule="auto"/>
              <w:rPr>
                <w:rFonts w:asciiTheme="minorHAnsi" w:hAnsiTheme="minorHAnsi" w:cstheme="minorHAnsi"/>
                <w:szCs w:val="24"/>
              </w:rPr>
            </w:pPr>
            <w:r w:rsidRPr="00FD6602">
              <w:rPr>
                <w:rFonts w:asciiTheme="minorHAnsi" w:hAnsiTheme="minorHAnsi" w:cstheme="minorHAnsi"/>
                <w:szCs w:val="24"/>
              </w:rPr>
              <w:t>Addressing employee relations issues while fostering a positive and productive workplace culture.</w:t>
            </w:r>
          </w:p>
        </w:tc>
      </w:tr>
    </w:tbl>
    <w:p w:rsidR="00FA5D07" w:rsidRPr="00FD6602" w:rsidRDefault="00FA5D07" w:rsidP="00E91E45">
      <w:pPr>
        <w:ind w:left="633"/>
        <w:rPr>
          <w:rFonts w:asciiTheme="minorHAnsi" w:hAnsiTheme="minorHAnsi" w:cstheme="minorHAnsi"/>
          <w:szCs w:val="24"/>
        </w:rPr>
      </w:pPr>
    </w:p>
    <w:p w:rsidR="00B41C56" w:rsidRPr="00FD6602" w:rsidRDefault="00B41C56" w:rsidP="00B41C56">
      <w:pPr>
        <w:tabs>
          <w:tab w:val="left" w:pos="-720"/>
        </w:tabs>
        <w:suppressAutoHyphens/>
        <w:jc w:val="both"/>
        <w:rPr>
          <w:rFonts w:asciiTheme="minorHAnsi" w:hAnsiTheme="minorHAnsi" w:cstheme="minorHAnsi"/>
          <w:b/>
          <w:spacing w:val="-3"/>
          <w:szCs w:val="24"/>
          <w:lang w:val="en-GB"/>
        </w:rPr>
      </w:pPr>
      <w:r w:rsidRPr="00FD6602">
        <w:rPr>
          <w:rFonts w:asciiTheme="minorHAnsi" w:hAnsiTheme="minorHAnsi" w:cstheme="minorHAnsi"/>
          <w:b/>
          <w:color w:val="FFFFFF"/>
          <w:spacing w:val="-3"/>
          <w:szCs w:val="24"/>
          <w:highlight w:val="darkBlue"/>
          <w:lang w:val="en-GB"/>
        </w:rPr>
        <w:lastRenderedPageBreak/>
        <w:t>AUTHORITY:</w:t>
      </w:r>
      <w:r w:rsidRPr="00FD6602">
        <w:rPr>
          <w:rFonts w:asciiTheme="minorHAnsi" w:hAnsiTheme="minorHAnsi" w:cstheme="minorHAnsi"/>
          <w:b/>
          <w:spacing w:val="-3"/>
          <w:szCs w:val="24"/>
          <w:lang w:val="en-GB"/>
        </w:rPr>
        <w:t xml:space="preserve"> </w:t>
      </w:r>
    </w:p>
    <w:p w:rsidR="00B41C56" w:rsidRPr="00FD6602" w:rsidRDefault="00B41C56" w:rsidP="00B41C56">
      <w:pPr>
        <w:tabs>
          <w:tab w:val="left" w:pos="-720"/>
        </w:tabs>
        <w:suppressAutoHyphens/>
        <w:jc w:val="both"/>
        <w:rPr>
          <w:rFonts w:asciiTheme="minorHAnsi" w:hAnsiTheme="minorHAnsi" w:cstheme="minorHAnsi"/>
          <w:spacing w:val="-3"/>
          <w:szCs w:val="24"/>
          <w:lang w:val="en-GB"/>
        </w:rPr>
      </w:pPr>
      <w:r w:rsidRPr="00FD6602">
        <w:rPr>
          <w:rFonts w:asciiTheme="minorHAnsi" w:hAnsiTheme="minorHAnsi" w:cstheme="minorHAnsi"/>
          <w:spacing w:val="-3"/>
          <w:szCs w:val="24"/>
          <w:lang w:val="en-GB"/>
        </w:rPr>
        <w:t>Authority levels expressed in terms of routine expenditure, granting loans, and recruiting and dismissing staff. (</w:t>
      </w:r>
      <w:r w:rsidRPr="00FD6602">
        <w:rPr>
          <w:rFonts w:asciiTheme="minorHAnsi" w:hAnsiTheme="minorHAnsi" w:cstheme="minorHAnsi"/>
          <w:i/>
          <w:spacing w:val="-3"/>
          <w:szCs w:val="24"/>
          <w:lang w:val="en-GB"/>
        </w:rPr>
        <w:t>Explain the authority if any</w:t>
      </w:r>
      <w:r w:rsidRPr="00FD6602">
        <w:rPr>
          <w:rFonts w:asciiTheme="minorHAnsi" w:hAnsiTheme="minorHAnsi" w:cstheme="minorHAnsi"/>
          <w:spacing w:val="-3"/>
          <w:szCs w:val="24"/>
          <w:lang w:val="en-GB"/>
        </w:rPr>
        <w:t xml:space="preserve">) </w:t>
      </w:r>
    </w:p>
    <w:p w:rsidR="004A6E38" w:rsidRPr="00FD6602" w:rsidRDefault="004A6E38" w:rsidP="00B41C56">
      <w:pPr>
        <w:tabs>
          <w:tab w:val="left" w:pos="-720"/>
        </w:tabs>
        <w:suppressAutoHyphens/>
        <w:jc w:val="both"/>
        <w:rPr>
          <w:rFonts w:asciiTheme="minorHAnsi" w:hAnsiTheme="minorHAnsi" w:cstheme="minorHAnsi"/>
          <w:spacing w:val="-3"/>
          <w:szCs w:val="24"/>
          <w:lang w:val="en-GB"/>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03"/>
      </w:tblGrid>
      <w:tr w:rsidR="00B41C56" w:rsidRPr="00FD6602" w:rsidTr="00A73B54">
        <w:trPr>
          <w:trHeight w:val="415"/>
        </w:trPr>
        <w:tc>
          <w:tcPr>
            <w:tcW w:w="1980" w:type="dxa"/>
          </w:tcPr>
          <w:p w:rsidR="00B41C56" w:rsidRPr="00FD6602" w:rsidRDefault="00B41C56" w:rsidP="00F23D9D">
            <w:pPr>
              <w:tabs>
                <w:tab w:val="left" w:pos="-720"/>
              </w:tabs>
              <w:suppressAutoHyphens/>
              <w:spacing w:after="120"/>
              <w:jc w:val="both"/>
              <w:rPr>
                <w:rFonts w:asciiTheme="minorHAnsi" w:hAnsiTheme="minorHAnsi" w:cstheme="minorHAnsi"/>
                <w:b/>
                <w:spacing w:val="-3"/>
                <w:szCs w:val="24"/>
                <w:lang w:val="en-GB"/>
              </w:rPr>
            </w:pPr>
            <w:r w:rsidRPr="00FD6602">
              <w:rPr>
                <w:rFonts w:asciiTheme="minorHAnsi" w:hAnsiTheme="minorHAnsi" w:cstheme="minorHAnsi"/>
                <w:b/>
                <w:spacing w:val="-3"/>
                <w:szCs w:val="24"/>
                <w:lang w:val="en-GB"/>
              </w:rPr>
              <w:t>Financial</w:t>
            </w:r>
          </w:p>
        </w:tc>
        <w:tc>
          <w:tcPr>
            <w:tcW w:w="7503" w:type="dxa"/>
          </w:tcPr>
          <w:p w:rsidR="00B41C56" w:rsidRPr="00FD6602" w:rsidRDefault="00FD6602" w:rsidP="00FD6602">
            <w:pPr>
              <w:jc w:val="both"/>
              <w:rPr>
                <w:rFonts w:asciiTheme="minorHAnsi" w:hAnsiTheme="minorHAnsi" w:cstheme="minorHAnsi"/>
                <w:szCs w:val="24"/>
              </w:rPr>
            </w:pPr>
            <w:r w:rsidRPr="00FD6602">
              <w:rPr>
                <w:rFonts w:asciiTheme="minorHAnsi" w:hAnsiTheme="minorHAnsi" w:cstheme="minorHAnsi"/>
                <w:szCs w:val="24"/>
              </w:rPr>
              <w:t xml:space="preserve">In collaboration with Assistant Secretary - Corporate, oversees all financial expenditure of the Division, particularly as it relates to operations &amp; achieving divisional objectives. </w:t>
            </w:r>
          </w:p>
        </w:tc>
      </w:tr>
      <w:tr w:rsidR="00FD6602" w:rsidRPr="00FD6602" w:rsidTr="00A73B54">
        <w:trPr>
          <w:trHeight w:val="399"/>
        </w:trPr>
        <w:tc>
          <w:tcPr>
            <w:tcW w:w="1980" w:type="dxa"/>
          </w:tcPr>
          <w:p w:rsidR="00FD6602" w:rsidRPr="00FD6602" w:rsidRDefault="00FD6602" w:rsidP="00FD6602">
            <w:pPr>
              <w:tabs>
                <w:tab w:val="left" w:pos="-720"/>
              </w:tabs>
              <w:suppressAutoHyphens/>
              <w:spacing w:after="120"/>
              <w:jc w:val="both"/>
              <w:rPr>
                <w:rFonts w:asciiTheme="minorHAnsi" w:hAnsiTheme="minorHAnsi" w:cstheme="minorHAnsi"/>
                <w:b/>
                <w:spacing w:val="-3"/>
                <w:szCs w:val="24"/>
                <w:lang w:val="en-GB"/>
              </w:rPr>
            </w:pPr>
            <w:r w:rsidRPr="00FD6602">
              <w:rPr>
                <w:rFonts w:asciiTheme="minorHAnsi" w:hAnsiTheme="minorHAnsi" w:cstheme="minorHAnsi"/>
                <w:b/>
                <w:spacing w:val="-3"/>
                <w:szCs w:val="24"/>
                <w:lang w:val="en-GB"/>
              </w:rPr>
              <w:t>Staff</w:t>
            </w:r>
          </w:p>
        </w:tc>
        <w:tc>
          <w:tcPr>
            <w:tcW w:w="7503" w:type="dxa"/>
          </w:tcPr>
          <w:p w:rsidR="00FD6602" w:rsidRPr="00FD6602" w:rsidRDefault="00FD6602" w:rsidP="00FD6602">
            <w:pPr>
              <w:rPr>
                <w:rFonts w:asciiTheme="minorHAnsi" w:hAnsiTheme="minorHAnsi" w:cstheme="minorHAnsi"/>
                <w:szCs w:val="24"/>
              </w:rPr>
            </w:pPr>
            <w:r w:rsidRPr="00FD6602">
              <w:rPr>
                <w:rFonts w:asciiTheme="minorHAnsi" w:hAnsiTheme="minorHAnsi" w:cstheme="minorHAnsi"/>
                <w:szCs w:val="24"/>
              </w:rPr>
              <w:t>In conjunction, participate and manage the recruitment of staff, oversee the completion of staff Performance Appraisals, and inform Assistant Secretary – Corporate and  HOM of all significant matters relating to staff, in particular staff leave, discipline, conduct and performance.</w:t>
            </w:r>
          </w:p>
        </w:tc>
      </w:tr>
      <w:tr w:rsidR="00FD6602" w:rsidRPr="00FD6602" w:rsidTr="00A73B54">
        <w:trPr>
          <w:trHeight w:val="415"/>
        </w:trPr>
        <w:tc>
          <w:tcPr>
            <w:tcW w:w="1980" w:type="dxa"/>
          </w:tcPr>
          <w:p w:rsidR="00FD6602" w:rsidRPr="00FD6602" w:rsidRDefault="00FD6602" w:rsidP="00FD6602">
            <w:pPr>
              <w:tabs>
                <w:tab w:val="left" w:pos="-720"/>
              </w:tabs>
              <w:suppressAutoHyphens/>
              <w:spacing w:after="120"/>
              <w:jc w:val="both"/>
              <w:rPr>
                <w:rFonts w:asciiTheme="minorHAnsi" w:hAnsiTheme="minorHAnsi" w:cstheme="minorHAnsi"/>
                <w:b/>
                <w:spacing w:val="-3"/>
                <w:szCs w:val="24"/>
                <w:lang w:val="en-GB"/>
              </w:rPr>
            </w:pPr>
            <w:r w:rsidRPr="00FD6602">
              <w:rPr>
                <w:rFonts w:asciiTheme="minorHAnsi" w:hAnsiTheme="minorHAnsi" w:cstheme="minorHAnsi"/>
                <w:b/>
                <w:spacing w:val="-3"/>
                <w:szCs w:val="24"/>
                <w:lang w:val="en-GB"/>
              </w:rPr>
              <w:t>Contractual</w:t>
            </w:r>
          </w:p>
        </w:tc>
        <w:tc>
          <w:tcPr>
            <w:tcW w:w="7503" w:type="dxa"/>
          </w:tcPr>
          <w:p w:rsidR="00FD6602" w:rsidRPr="00FD6602" w:rsidRDefault="00FD6602" w:rsidP="00FD6602">
            <w:pPr>
              <w:rPr>
                <w:rFonts w:asciiTheme="minorHAnsi" w:hAnsiTheme="minorHAnsi" w:cstheme="minorHAnsi"/>
                <w:szCs w:val="24"/>
              </w:rPr>
            </w:pPr>
            <w:r w:rsidRPr="00FD6602">
              <w:rPr>
                <w:rFonts w:asciiTheme="minorHAnsi" w:hAnsiTheme="minorHAnsi" w:cstheme="minorHAnsi"/>
                <w:szCs w:val="24"/>
              </w:rPr>
              <w:t>Able to negotiate routine maintenance and improvement contracts in conjunction with Assistant Secretary – Corporate</w:t>
            </w:r>
          </w:p>
        </w:tc>
      </w:tr>
    </w:tbl>
    <w:p w:rsidR="00B41C56" w:rsidRPr="00FD6602" w:rsidRDefault="00B41C56" w:rsidP="00E91E45">
      <w:pPr>
        <w:ind w:left="633"/>
        <w:rPr>
          <w:rFonts w:asciiTheme="minorHAnsi" w:hAnsiTheme="minorHAnsi" w:cstheme="minorHAnsi"/>
          <w:szCs w:val="24"/>
        </w:rPr>
      </w:pPr>
    </w:p>
    <w:p w:rsidR="00663825" w:rsidRPr="00FD6602" w:rsidRDefault="00663825">
      <w:pPr>
        <w:rPr>
          <w:rFonts w:asciiTheme="minorHAnsi" w:hAnsiTheme="minorHAnsi" w:cstheme="minorHAnsi"/>
          <w:b/>
          <w:bCs/>
          <w:color w:val="FFFFFF"/>
          <w:szCs w:val="24"/>
          <w:bdr w:val="single" w:sz="4" w:space="0" w:color="auto"/>
        </w:rPr>
      </w:pPr>
      <w:r w:rsidRPr="00FD6602">
        <w:rPr>
          <w:rFonts w:asciiTheme="minorHAnsi" w:hAnsiTheme="minorHAnsi" w:cstheme="minorHAnsi"/>
          <w:b/>
          <w:bCs/>
          <w:color w:val="FFFFFF"/>
          <w:szCs w:val="24"/>
          <w:highlight w:val="darkBlue"/>
          <w:bdr w:val="single" w:sz="4" w:space="0" w:color="auto"/>
        </w:rPr>
        <w:t>FUNCTIONAL RELATIONSHIPS:</w:t>
      </w:r>
      <w:r w:rsidR="008C4836" w:rsidRPr="00FD6602">
        <w:rPr>
          <w:rFonts w:asciiTheme="minorHAnsi" w:hAnsiTheme="minorHAnsi" w:cstheme="minorHAnsi"/>
          <w:b/>
          <w:bCs/>
          <w:color w:val="FFFFFF"/>
          <w:szCs w:val="24"/>
          <w:bdr w:val="single" w:sz="4" w:space="0" w:color="auto"/>
        </w:rPr>
        <w:t xml:space="preserve"> </w:t>
      </w:r>
    </w:p>
    <w:p w:rsidR="008C4836" w:rsidRPr="00FD6602" w:rsidRDefault="000325F0">
      <w:pPr>
        <w:rPr>
          <w:rFonts w:asciiTheme="minorHAnsi" w:hAnsiTheme="minorHAnsi" w:cstheme="minorHAnsi"/>
          <w:i/>
          <w:szCs w:val="24"/>
        </w:rPr>
      </w:pPr>
      <w:r w:rsidRPr="00FD6602">
        <w:rPr>
          <w:rFonts w:asciiTheme="minorHAnsi" w:hAnsiTheme="minorHAnsi" w:cstheme="minorHAnsi"/>
          <w:szCs w:val="24"/>
        </w:rPr>
        <w:t>The requirement for human relations skills in dealing with other personnel and external contacts.</w:t>
      </w:r>
      <w:r w:rsidRPr="00FD6602">
        <w:rPr>
          <w:rFonts w:asciiTheme="minorHAnsi" w:hAnsiTheme="minorHAnsi" w:cstheme="minorHAnsi"/>
          <w:i/>
          <w:szCs w:val="24"/>
        </w:rPr>
        <w:t xml:space="preserve"> (</w:t>
      </w:r>
      <w:r w:rsidR="008C4836" w:rsidRPr="00FD6602">
        <w:rPr>
          <w:rFonts w:asciiTheme="minorHAnsi" w:hAnsiTheme="minorHAnsi" w:cstheme="minorHAnsi"/>
          <w:i/>
          <w:szCs w:val="24"/>
        </w:rPr>
        <w:t>List the external and internal types of functional relationships)</w:t>
      </w:r>
    </w:p>
    <w:p w:rsidR="00D04E4F" w:rsidRPr="00FD6602" w:rsidRDefault="00D04E4F">
      <w:pPr>
        <w:rPr>
          <w:rFonts w:asciiTheme="minorHAnsi" w:hAnsiTheme="minorHAnsi" w:cstheme="minorHAnsi"/>
          <w:szCs w:val="24"/>
        </w:rPr>
      </w:pPr>
      <w:r w:rsidRPr="00FD6602">
        <w:rPr>
          <w:rFonts w:asciiTheme="minorHAnsi" w:hAnsiTheme="minorHAnsi" w:cstheme="minorHAnsi"/>
          <w:szCs w:val="24"/>
        </w:rPr>
        <w:tab/>
      </w:r>
    </w:p>
    <w:tbl>
      <w:tblPr>
        <w:tblW w:w="9873" w:type="dxa"/>
        <w:tblLayout w:type="fixed"/>
        <w:tblCellMar>
          <w:left w:w="107" w:type="dxa"/>
          <w:right w:w="107" w:type="dxa"/>
        </w:tblCellMar>
        <w:tblLook w:val="0000" w:firstRow="0" w:lastRow="0" w:firstColumn="0" w:lastColumn="0" w:noHBand="0" w:noVBand="0"/>
      </w:tblPr>
      <w:tblGrid>
        <w:gridCol w:w="2518"/>
        <w:gridCol w:w="2518"/>
        <w:gridCol w:w="2518"/>
        <w:gridCol w:w="2319"/>
      </w:tblGrid>
      <w:tr w:rsidR="00B17419" w:rsidRPr="00FD6602" w:rsidTr="00B17419">
        <w:trPr>
          <w:trHeight w:val="478"/>
        </w:trPr>
        <w:tc>
          <w:tcPr>
            <w:tcW w:w="2518" w:type="dxa"/>
            <w:tcBorders>
              <w:top w:val="single" w:sz="4" w:space="0" w:color="auto"/>
              <w:left w:val="single" w:sz="4" w:space="0" w:color="auto"/>
              <w:bottom w:val="single" w:sz="4" w:space="0" w:color="auto"/>
              <w:right w:val="single" w:sz="4" w:space="0" w:color="auto"/>
            </w:tcBorders>
          </w:tcPr>
          <w:p w:rsidR="00B17419" w:rsidRPr="00FD6602" w:rsidRDefault="00B17419" w:rsidP="00B17419">
            <w:pPr>
              <w:pStyle w:val="Heading5"/>
              <w:spacing w:beforeLines="10" w:before="24" w:afterLines="10" w:after="24"/>
              <w:rPr>
                <w:rFonts w:asciiTheme="minorHAnsi" w:hAnsiTheme="minorHAnsi" w:cstheme="minorHAnsi"/>
                <w:sz w:val="24"/>
                <w:szCs w:val="24"/>
              </w:rPr>
            </w:pPr>
            <w:r w:rsidRPr="00FD6602">
              <w:rPr>
                <w:rFonts w:asciiTheme="minorHAnsi" w:hAnsiTheme="minorHAnsi" w:cstheme="minorHAnsi"/>
                <w:sz w:val="24"/>
                <w:szCs w:val="24"/>
              </w:rPr>
              <w:t>Internal</w:t>
            </w:r>
          </w:p>
        </w:tc>
        <w:tc>
          <w:tcPr>
            <w:tcW w:w="2518" w:type="dxa"/>
            <w:tcBorders>
              <w:top w:val="single" w:sz="4" w:space="0" w:color="auto"/>
              <w:left w:val="single" w:sz="4" w:space="0" w:color="auto"/>
              <w:bottom w:val="single" w:sz="4" w:space="0" w:color="auto"/>
              <w:right w:val="single" w:sz="4" w:space="0" w:color="auto"/>
            </w:tcBorders>
          </w:tcPr>
          <w:p w:rsidR="00B17419" w:rsidRPr="00FD6602" w:rsidRDefault="00B17419" w:rsidP="00B17419">
            <w:pPr>
              <w:pStyle w:val="Heading5"/>
              <w:spacing w:beforeLines="10" w:before="24" w:afterLines="10" w:after="24"/>
              <w:rPr>
                <w:rFonts w:asciiTheme="minorHAnsi" w:hAnsiTheme="minorHAnsi" w:cstheme="minorHAnsi"/>
                <w:sz w:val="24"/>
                <w:szCs w:val="24"/>
              </w:rPr>
            </w:pPr>
            <w:r w:rsidRPr="00FD6602">
              <w:rPr>
                <w:rFonts w:asciiTheme="minorHAnsi" w:hAnsiTheme="minorHAnsi" w:cstheme="minorHAnsi"/>
                <w:sz w:val="24"/>
                <w:szCs w:val="24"/>
              </w:rPr>
              <w:t>Nature of Contact</w:t>
            </w:r>
          </w:p>
        </w:tc>
        <w:tc>
          <w:tcPr>
            <w:tcW w:w="2518" w:type="dxa"/>
            <w:tcBorders>
              <w:top w:val="single" w:sz="4" w:space="0" w:color="auto"/>
              <w:left w:val="single" w:sz="4" w:space="0" w:color="auto"/>
              <w:bottom w:val="single" w:sz="4" w:space="0" w:color="auto"/>
              <w:right w:val="single" w:sz="4" w:space="0" w:color="auto"/>
            </w:tcBorders>
          </w:tcPr>
          <w:p w:rsidR="00B17419" w:rsidRPr="00FD6602" w:rsidRDefault="00B17419" w:rsidP="00B17419">
            <w:pPr>
              <w:pStyle w:val="Heading5"/>
              <w:spacing w:beforeLines="10" w:before="24" w:afterLines="10" w:after="24"/>
              <w:rPr>
                <w:rFonts w:asciiTheme="minorHAnsi" w:hAnsiTheme="minorHAnsi" w:cstheme="minorHAnsi"/>
                <w:sz w:val="24"/>
                <w:szCs w:val="24"/>
              </w:rPr>
            </w:pPr>
            <w:r w:rsidRPr="00FD6602">
              <w:rPr>
                <w:rFonts w:asciiTheme="minorHAnsi" w:hAnsiTheme="minorHAnsi" w:cstheme="minorHAnsi"/>
                <w:sz w:val="24"/>
                <w:szCs w:val="24"/>
              </w:rPr>
              <w:t>External</w:t>
            </w:r>
          </w:p>
        </w:tc>
        <w:tc>
          <w:tcPr>
            <w:tcW w:w="2319" w:type="dxa"/>
            <w:tcBorders>
              <w:top w:val="single" w:sz="4" w:space="0" w:color="auto"/>
              <w:left w:val="single" w:sz="4" w:space="0" w:color="auto"/>
              <w:bottom w:val="single" w:sz="4" w:space="0" w:color="auto"/>
              <w:right w:val="single" w:sz="4" w:space="0" w:color="auto"/>
            </w:tcBorders>
          </w:tcPr>
          <w:p w:rsidR="00B17419" w:rsidRPr="00FD6602" w:rsidRDefault="00B17419" w:rsidP="00B17419">
            <w:pPr>
              <w:pStyle w:val="Heading5"/>
              <w:spacing w:beforeLines="10" w:before="24" w:afterLines="10" w:after="24"/>
              <w:rPr>
                <w:rFonts w:asciiTheme="minorHAnsi" w:hAnsiTheme="minorHAnsi" w:cstheme="minorHAnsi"/>
                <w:sz w:val="24"/>
                <w:szCs w:val="24"/>
              </w:rPr>
            </w:pPr>
            <w:r w:rsidRPr="00FD6602">
              <w:rPr>
                <w:rFonts w:asciiTheme="minorHAnsi" w:hAnsiTheme="minorHAnsi" w:cstheme="minorHAnsi"/>
                <w:sz w:val="24"/>
                <w:szCs w:val="24"/>
              </w:rPr>
              <w:t>Nature of Contact</w:t>
            </w:r>
          </w:p>
        </w:tc>
      </w:tr>
      <w:tr w:rsidR="00BA5A24" w:rsidRPr="00FD6602" w:rsidTr="00332AF3">
        <w:trPr>
          <w:trHeight w:val="330"/>
        </w:trPr>
        <w:tc>
          <w:tcPr>
            <w:tcW w:w="2518" w:type="dxa"/>
            <w:tcBorders>
              <w:top w:val="single" w:sz="4" w:space="0" w:color="auto"/>
              <w:left w:val="single" w:sz="4" w:space="0" w:color="auto"/>
              <w:bottom w:val="single" w:sz="4" w:space="0" w:color="auto"/>
              <w:right w:val="single" w:sz="4" w:space="0" w:color="auto"/>
            </w:tcBorders>
            <w:vAlign w:val="center"/>
          </w:tcPr>
          <w:p w:rsidR="00BA5A24" w:rsidRPr="00FD6602" w:rsidRDefault="00BA5A24" w:rsidP="00BA5A24">
            <w:pPr>
              <w:rPr>
                <w:rFonts w:asciiTheme="minorHAnsi" w:hAnsiTheme="minorHAnsi" w:cstheme="minorHAnsi"/>
                <w:b/>
                <w:szCs w:val="24"/>
              </w:rPr>
            </w:pPr>
            <w:r w:rsidRPr="00FD6602">
              <w:rPr>
                <w:rFonts w:asciiTheme="minorHAnsi" w:hAnsiTheme="minorHAnsi" w:cstheme="minorHAnsi"/>
                <w:b/>
                <w:szCs w:val="24"/>
              </w:rPr>
              <w:t>Assistant Secretary – Corporate &amp; Operational Services</w:t>
            </w:r>
          </w:p>
        </w:tc>
        <w:tc>
          <w:tcPr>
            <w:tcW w:w="2518" w:type="dxa"/>
            <w:tcBorders>
              <w:top w:val="single" w:sz="4" w:space="0" w:color="auto"/>
              <w:left w:val="single" w:sz="4" w:space="0" w:color="auto"/>
              <w:bottom w:val="single" w:sz="4" w:space="0" w:color="auto"/>
              <w:right w:val="single" w:sz="4" w:space="0" w:color="auto"/>
            </w:tcBorders>
            <w:vAlign w:val="center"/>
          </w:tcPr>
          <w:p w:rsidR="00BA5A24" w:rsidRPr="00FD6602" w:rsidRDefault="00BA5A24" w:rsidP="00BA5A24">
            <w:pPr>
              <w:rPr>
                <w:rFonts w:asciiTheme="minorHAnsi" w:hAnsiTheme="minorHAnsi" w:cstheme="minorHAnsi"/>
                <w:szCs w:val="24"/>
              </w:rPr>
            </w:pPr>
            <w:r w:rsidRPr="00FD6602">
              <w:rPr>
                <w:rFonts w:asciiTheme="minorHAnsi" w:hAnsiTheme="minorHAnsi" w:cstheme="minorHAnsi"/>
                <w:szCs w:val="24"/>
              </w:rPr>
              <w:t>Reporting on HR initiatives, staff issues, and policy development.</w:t>
            </w:r>
          </w:p>
        </w:tc>
        <w:tc>
          <w:tcPr>
            <w:tcW w:w="2518" w:type="dxa"/>
            <w:tcBorders>
              <w:top w:val="single" w:sz="4" w:space="0" w:color="auto"/>
              <w:left w:val="single" w:sz="4" w:space="0" w:color="auto"/>
              <w:bottom w:val="single" w:sz="4" w:space="0" w:color="auto"/>
              <w:right w:val="single" w:sz="4" w:space="0" w:color="auto"/>
            </w:tcBorders>
            <w:vAlign w:val="center"/>
          </w:tcPr>
          <w:p w:rsidR="00BA5A24" w:rsidRPr="00FD6602" w:rsidRDefault="00BA5A24" w:rsidP="00BA5A24">
            <w:pPr>
              <w:rPr>
                <w:rFonts w:asciiTheme="minorHAnsi" w:hAnsiTheme="minorHAnsi" w:cstheme="minorHAnsi"/>
                <w:b/>
                <w:szCs w:val="24"/>
              </w:rPr>
            </w:pPr>
            <w:r w:rsidRPr="00FD6602">
              <w:rPr>
                <w:rFonts w:asciiTheme="minorHAnsi" w:hAnsiTheme="minorHAnsi" w:cstheme="minorHAnsi"/>
                <w:b/>
                <w:szCs w:val="24"/>
              </w:rPr>
              <w:t xml:space="preserve">Government HR and </w:t>
            </w:r>
            <w:proofErr w:type="spellStart"/>
            <w:r w:rsidRPr="00FD6602">
              <w:rPr>
                <w:rFonts w:asciiTheme="minorHAnsi" w:hAnsiTheme="minorHAnsi" w:cstheme="minorHAnsi"/>
                <w:b/>
                <w:szCs w:val="24"/>
              </w:rPr>
              <w:t>Labor</w:t>
            </w:r>
            <w:proofErr w:type="spellEnd"/>
            <w:r w:rsidRPr="00FD6602">
              <w:rPr>
                <w:rFonts w:asciiTheme="minorHAnsi" w:hAnsiTheme="minorHAnsi" w:cstheme="minorHAnsi"/>
                <w:b/>
                <w:szCs w:val="24"/>
              </w:rPr>
              <w:t xml:space="preserve"> Departments</w:t>
            </w:r>
          </w:p>
        </w:tc>
        <w:tc>
          <w:tcPr>
            <w:tcW w:w="2319" w:type="dxa"/>
            <w:tcBorders>
              <w:top w:val="single" w:sz="4" w:space="0" w:color="auto"/>
              <w:left w:val="single" w:sz="4" w:space="0" w:color="auto"/>
              <w:bottom w:val="single" w:sz="4" w:space="0" w:color="auto"/>
              <w:right w:val="single" w:sz="4" w:space="0" w:color="auto"/>
            </w:tcBorders>
            <w:vAlign w:val="center"/>
          </w:tcPr>
          <w:p w:rsidR="00BA5A24" w:rsidRPr="00FD6602" w:rsidRDefault="00BA5A24" w:rsidP="00BA5A24">
            <w:pPr>
              <w:rPr>
                <w:rFonts w:asciiTheme="minorHAnsi" w:hAnsiTheme="minorHAnsi" w:cstheme="minorHAnsi"/>
                <w:szCs w:val="24"/>
              </w:rPr>
            </w:pPr>
            <w:r w:rsidRPr="00FD6602">
              <w:rPr>
                <w:rFonts w:asciiTheme="minorHAnsi" w:hAnsiTheme="minorHAnsi" w:cstheme="minorHAnsi"/>
                <w:szCs w:val="24"/>
              </w:rPr>
              <w:t xml:space="preserve">Ensuring compliance with national </w:t>
            </w:r>
            <w:proofErr w:type="spellStart"/>
            <w:r w:rsidRPr="00FD6602">
              <w:rPr>
                <w:rFonts w:asciiTheme="minorHAnsi" w:hAnsiTheme="minorHAnsi" w:cstheme="minorHAnsi"/>
                <w:szCs w:val="24"/>
              </w:rPr>
              <w:t>labor</w:t>
            </w:r>
            <w:proofErr w:type="spellEnd"/>
            <w:r w:rsidRPr="00FD6602">
              <w:rPr>
                <w:rFonts w:asciiTheme="minorHAnsi" w:hAnsiTheme="minorHAnsi" w:cstheme="minorHAnsi"/>
                <w:szCs w:val="24"/>
              </w:rPr>
              <w:t xml:space="preserve"> regulations and HR best practices.</w:t>
            </w:r>
          </w:p>
        </w:tc>
      </w:tr>
      <w:tr w:rsidR="00BA5A24" w:rsidRPr="00FD6602" w:rsidTr="00332AF3">
        <w:trPr>
          <w:trHeight w:val="330"/>
        </w:trPr>
        <w:tc>
          <w:tcPr>
            <w:tcW w:w="2518" w:type="dxa"/>
            <w:tcBorders>
              <w:top w:val="single" w:sz="4" w:space="0" w:color="auto"/>
              <w:left w:val="single" w:sz="4" w:space="0" w:color="auto"/>
              <w:bottom w:val="single" w:sz="4" w:space="0" w:color="auto"/>
              <w:right w:val="single" w:sz="4" w:space="0" w:color="auto"/>
            </w:tcBorders>
            <w:vAlign w:val="center"/>
          </w:tcPr>
          <w:p w:rsidR="00BA5A24" w:rsidRPr="00FD6602" w:rsidRDefault="00BA5A24" w:rsidP="00BA5A24">
            <w:pPr>
              <w:rPr>
                <w:rFonts w:asciiTheme="minorHAnsi" w:hAnsiTheme="minorHAnsi" w:cstheme="minorHAnsi"/>
                <w:b/>
                <w:szCs w:val="24"/>
              </w:rPr>
            </w:pPr>
            <w:r w:rsidRPr="00FD6602">
              <w:rPr>
                <w:rFonts w:asciiTheme="minorHAnsi" w:hAnsiTheme="minorHAnsi" w:cstheme="minorHAnsi"/>
                <w:b/>
                <w:szCs w:val="24"/>
              </w:rPr>
              <w:t>Other Ministry Divisions</w:t>
            </w:r>
          </w:p>
        </w:tc>
        <w:tc>
          <w:tcPr>
            <w:tcW w:w="2518" w:type="dxa"/>
            <w:tcBorders>
              <w:top w:val="single" w:sz="4" w:space="0" w:color="auto"/>
              <w:left w:val="single" w:sz="4" w:space="0" w:color="auto"/>
              <w:bottom w:val="single" w:sz="4" w:space="0" w:color="auto"/>
              <w:right w:val="single" w:sz="4" w:space="0" w:color="auto"/>
            </w:tcBorders>
            <w:vAlign w:val="center"/>
          </w:tcPr>
          <w:p w:rsidR="00BA5A24" w:rsidRPr="00FD6602" w:rsidRDefault="00BA5A24" w:rsidP="00BA5A24">
            <w:pPr>
              <w:rPr>
                <w:rFonts w:asciiTheme="minorHAnsi" w:hAnsiTheme="minorHAnsi" w:cstheme="minorHAnsi"/>
                <w:szCs w:val="24"/>
              </w:rPr>
            </w:pPr>
            <w:r w:rsidRPr="00FD6602">
              <w:rPr>
                <w:rFonts w:asciiTheme="minorHAnsi" w:hAnsiTheme="minorHAnsi" w:cstheme="minorHAnsi"/>
                <w:szCs w:val="24"/>
              </w:rPr>
              <w:t>Coordinating HR services and policies across all divisions.</w:t>
            </w:r>
          </w:p>
        </w:tc>
        <w:tc>
          <w:tcPr>
            <w:tcW w:w="2518" w:type="dxa"/>
            <w:tcBorders>
              <w:top w:val="single" w:sz="4" w:space="0" w:color="auto"/>
              <w:left w:val="single" w:sz="4" w:space="0" w:color="auto"/>
              <w:bottom w:val="single" w:sz="4" w:space="0" w:color="auto"/>
              <w:right w:val="single" w:sz="4" w:space="0" w:color="auto"/>
            </w:tcBorders>
            <w:vAlign w:val="center"/>
          </w:tcPr>
          <w:p w:rsidR="00BA5A24" w:rsidRPr="00FD6602" w:rsidRDefault="00BA5A24" w:rsidP="00BA5A24">
            <w:pPr>
              <w:rPr>
                <w:rFonts w:asciiTheme="minorHAnsi" w:hAnsiTheme="minorHAnsi" w:cstheme="minorHAnsi"/>
                <w:b/>
                <w:szCs w:val="24"/>
              </w:rPr>
            </w:pPr>
            <w:r w:rsidRPr="00FD6602">
              <w:rPr>
                <w:rFonts w:asciiTheme="minorHAnsi" w:hAnsiTheme="minorHAnsi" w:cstheme="minorHAnsi"/>
                <w:b/>
                <w:szCs w:val="24"/>
              </w:rPr>
              <w:t>External HR Consultants</w:t>
            </w:r>
          </w:p>
        </w:tc>
        <w:tc>
          <w:tcPr>
            <w:tcW w:w="2319" w:type="dxa"/>
            <w:tcBorders>
              <w:top w:val="single" w:sz="4" w:space="0" w:color="auto"/>
              <w:left w:val="single" w:sz="4" w:space="0" w:color="auto"/>
              <w:bottom w:val="single" w:sz="4" w:space="0" w:color="auto"/>
              <w:right w:val="single" w:sz="4" w:space="0" w:color="auto"/>
            </w:tcBorders>
            <w:vAlign w:val="center"/>
          </w:tcPr>
          <w:p w:rsidR="00BA5A24" w:rsidRPr="00FD6602" w:rsidRDefault="00BA5A24" w:rsidP="00BA5A24">
            <w:pPr>
              <w:rPr>
                <w:rFonts w:asciiTheme="minorHAnsi" w:hAnsiTheme="minorHAnsi" w:cstheme="minorHAnsi"/>
                <w:szCs w:val="24"/>
              </w:rPr>
            </w:pPr>
            <w:r w:rsidRPr="00FD6602">
              <w:rPr>
                <w:rFonts w:asciiTheme="minorHAnsi" w:hAnsiTheme="minorHAnsi" w:cstheme="minorHAnsi"/>
                <w:szCs w:val="24"/>
              </w:rPr>
              <w:t>Engaging with consultants for specialized HR support.</w:t>
            </w:r>
          </w:p>
        </w:tc>
      </w:tr>
    </w:tbl>
    <w:p w:rsidR="003857FF" w:rsidRPr="00FD6602" w:rsidRDefault="003857FF" w:rsidP="00E0582A">
      <w:pPr>
        <w:pStyle w:val="BodyText"/>
        <w:rPr>
          <w:rFonts w:asciiTheme="minorHAnsi" w:hAnsiTheme="minorHAnsi" w:cstheme="minorHAnsi"/>
          <w:iCs/>
          <w:spacing w:val="0"/>
          <w:sz w:val="24"/>
          <w:szCs w:val="24"/>
          <w:lang w:val="en-AU"/>
        </w:rPr>
      </w:pPr>
    </w:p>
    <w:p w:rsidR="00356C44" w:rsidRPr="00FD6602" w:rsidRDefault="00B41C56" w:rsidP="00E0582A">
      <w:pPr>
        <w:pStyle w:val="BodyText"/>
        <w:rPr>
          <w:rFonts w:asciiTheme="minorHAnsi" w:hAnsiTheme="minorHAnsi" w:cstheme="minorHAnsi"/>
          <w:b/>
          <w:bCs/>
          <w:color w:val="FFFFFF"/>
          <w:spacing w:val="0"/>
          <w:sz w:val="24"/>
          <w:szCs w:val="24"/>
          <w:bdr w:val="single" w:sz="4" w:space="0" w:color="auto"/>
          <w:lang w:val="en-AU"/>
        </w:rPr>
      </w:pPr>
      <w:r w:rsidRPr="00FD6602">
        <w:rPr>
          <w:rFonts w:asciiTheme="minorHAnsi" w:hAnsiTheme="minorHAnsi" w:cstheme="minorHAnsi"/>
          <w:b/>
          <w:bCs/>
          <w:color w:val="FFFFFF"/>
          <w:spacing w:val="0"/>
          <w:sz w:val="24"/>
          <w:szCs w:val="24"/>
          <w:highlight w:val="darkBlue"/>
          <w:bdr w:val="single" w:sz="4" w:space="0" w:color="auto"/>
          <w:lang w:val="en-AU"/>
        </w:rPr>
        <w:t>QUALIFICATION</w:t>
      </w:r>
      <w:r w:rsidR="00663825" w:rsidRPr="00FD6602">
        <w:rPr>
          <w:rFonts w:asciiTheme="minorHAnsi" w:hAnsiTheme="minorHAnsi" w:cstheme="minorHAnsi"/>
          <w:b/>
          <w:bCs/>
          <w:color w:val="FFFFFF"/>
          <w:spacing w:val="0"/>
          <w:sz w:val="24"/>
          <w:szCs w:val="24"/>
          <w:highlight w:val="darkBlue"/>
          <w:bdr w:val="single" w:sz="4" w:space="0" w:color="auto"/>
          <w:lang w:val="en-AU"/>
        </w:rPr>
        <w:t>:</w:t>
      </w:r>
    </w:p>
    <w:p w:rsidR="0055053D" w:rsidRPr="00FD6602" w:rsidRDefault="00D634D8" w:rsidP="00E0582A">
      <w:pPr>
        <w:pStyle w:val="Heading6"/>
        <w:rPr>
          <w:rFonts w:asciiTheme="minorHAnsi" w:hAnsiTheme="minorHAnsi" w:cstheme="minorHAnsi"/>
          <w:b w:val="0"/>
          <w:bCs/>
          <w:sz w:val="24"/>
          <w:szCs w:val="24"/>
        </w:rPr>
      </w:pPr>
      <w:r w:rsidRPr="00FD6602">
        <w:rPr>
          <w:rFonts w:asciiTheme="minorHAnsi" w:hAnsiTheme="minorHAnsi" w:cstheme="minorHAnsi"/>
          <w:b w:val="0"/>
          <w:bCs/>
          <w:sz w:val="24"/>
          <w:szCs w:val="24"/>
        </w:rPr>
        <w:t>L</w:t>
      </w:r>
      <w:r w:rsidR="000325F0" w:rsidRPr="00FD6602">
        <w:rPr>
          <w:rFonts w:asciiTheme="minorHAnsi" w:hAnsiTheme="minorHAnsi" w:cstheme="minorHAnsi"/>
          <w:b w:val="0"/>
          <w:bCs/>
          <w:sz w:val="24"/>
          <w:szCs w:val="24"/>
        </w:rPr>
        <w:t>evel of education required to perform the functions required of the position. This combines formal and informal levels of training and education.</w:t>
      </w:r>
    </w:p>
    <w:p w:rsidR="0055053D" w:rsidRPr="00FD6602" w:rsidRDefault="0055053D" w:rsidP="00E22A91">
      <w:pPr>
        <w:rPr>
          <w:rFonts w:asciiTheme="minorHAnsi" w:hAnsiTheme="minorHAnsi" w:cstheme="minorHAnsi"/>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FD6602" w:rsidTr="00482B2F">
        <w:tc>
          <w:tcPr>
            <w:tcW w:w="4643" w:type="dxa"/>
          </w:tcPr>
          <w:p w:rsidR="0055053D" w:rsidRPr="00FD6602" w:rsidRDefault="0055053D" w:rsidP="00E22A91">
            <w:pPr>
              <w:spacing w:before="40" w:after="40"/>
              <w:rPr>
                <w:rFonts w:asciiTheme="minorHAnsi" w:hAnsiTheme="minorHAnsi" w:cstheme="minorHAnsi"/>
                <w:b/>
                <w:szCs w:val="24"/>
              </w:rPr>
            </w:pPr>
            <w:r w:rsidRPr="00FD6602">
              <w:rPr>
                <w:rFonts w:asciiTheme="minorHAnsi" w:hAnsiTheme="minorHAnsi" w:cstheme="minorHAnsi"/>
                <w:b/>
                <w:szCs w:val="24"/>
              </w:rPr>
              <w:t xml:space="preserve">Essential: </w:t>
            </w:r>
            <w:r w:rsidR="004F41DF" w:rsidRPr="00FD6602">
              <w:rPr>
                <w:rFonts w:asciiTheme="minorHAnsi" w:hAnsiTheme="minorHAnsi" w:cstheme="minorHAnsi"/>
                <w:b/>
                <w:szCs w:val="24"/>
              </w:rPr>
              <w:t>(least qualification to be competent)</w:t>
            </w:r>
            <w:r w:rsidRPr="00FD6602">
              <w:rPr>
                <w:rFonts w:asciiTheme="minorHAnsi" w:hAnsiTheme="minorHAnsi" w:cstheme="minorHAnsi"/>
                <w:b/>
                <w:szCs w:val="24"/>
              </w:rPr>
              <w:t xml:space="preserve"> </w:t>
            </w:r>
          </w:p>
        </w:tc>
        <w:tc>
          <w:tcPr>
            <w:tcW w:w="4963" w:type="dxa"/>
          </w:tcPr>
          <w:p w:rsidR="0055053D" w:rsidRPr="00FD6602" w:rsidRDefault="0055053D" w:rsidP="00E22A91">
            <w:pPr>
              <w:spacing w:before="40" w:after="40"/>
              <w:rPr>
                <w:rFonts w:asciiTheme="minorHAnsi" w:hAnsiTheme="minorHAnsi" w:cstheme="minorHAnsi"/>
                <w:b/>
                <w:szCs w:val="24"/>
              </w:rPr>
            </w:pPr>
            <w:r w:rsidRPr="00FD6602">
              <w:rPr>
                <w:rFonts w:asciiTheme="minorHAnsi" w:hAnsiTheme="minorHAnsi" w:cstheme="minorHAnsi"/>
                <w:b/>
                <w:szCs w:val="24"/>
              </w:rPr>
              <w:t>Desirable:</w:t>
            </w:r>
            <w:r w:rsidR="00053E60" w:rsidRPr="00FD6602">
              <w:rPr>
                <w:rFonts w:asciiTheme="minorHAnsi" w:hAnsiTheme="minorHAnsi" w:cstheme="minorHAnsi"/>
                <w:b/>
                <w:szCs w:val="24"/>
              </w:rPr>
              <w:t xml:space="preserve"> </w:t>
            </w:r>
            <w:r w:rsidR="004F41DF" w:rsidRPr="00FD6602">
              <w:rPr>
                <w:rFonts w:asciiTheme="minorHAnsi" w:hAnsiTheme="minorHAnsi" w:cstheme="minorHAnsi"/>
                <w:b/>
                <w:szCs w:val="24"/>
              </w:rPr>
              <w:t>(specific qualification for job)</w:t>
            </w:r>
            <w:r w:rsidRPr="00FD6602">
              <w:rPr>
                <w:rFonts w:asciiTheme="minorHAnsi" w:hAnsiTheme="minorHAnsi" w:cstheme="minorHAnsi"/>
                <w:b/>
                <w:szCs w:val="24"/>
              </w:rPr>
              <w:t xml:space="preserve">  </w:t>
            </w:r>
          </w:p>
        </w:tc>
      </w:tr>
      <w:tr w:rsidR="00FA5D07" w:rsidRPr="00FD6602" w:rsidTr="00482B2F">
        <w:tc>
          <w:tcPr>
            <w:tcW w:w="4643" w:type="dxa"/>
          </w:tcPr>
          <w:p w:rsidR="00FA5D07" w:rsidRPr="00FD6602" w:rsidRDefault="00BA5A24" w:rsidP="008C340A">
            <w:pPr>
              <w:autoSpaceDE w:val="0"/>
              <w:autoSpaceDN w:val="0"/>
              <w:adjustRightInd w:val="0"/>
              <w:rPr>
                <w:rFonts w:asciiTheme="minorHAnsi" w:hAnsiTheme="minorHAnsi" w:cstheme="minorHAnsi"/>
                <w:szCs w:val="24"/>
              </w:rPr>
            </w:pPr>
            <w:r w:rsidRPr="00FD6602">
              <w:rPr>
                <w:rFonts w:asciiTheme="minorHAnsi" w:hAnsiTheme="minorHAnsi" w:cstheme="minorHAnsi"/>
                <w:szCs w:val="24"/>
              </w:rPr>
              <w:t>Bachelor’s degree in Human Resource Management, Business Administration, or related field.</w:t>
            </w:r>
          </w:p>
        </w:tc>
        <w:tc>
          <w:tcPr>
            <w:tcW w:w="4963" w:type="dxa"/>
          </w:tcPr>
          <w:p w:rsidR="00FA5D07" w:rsidRPr="00FD6602" w:rsidRDefault="00BA5A24" w:rsidP="008C340A">
            <w:pPr>
              <w:rPr>
                <w:rFonts w:asciiTheme="minorHAnsi" w:hAnsiTheme="minorHAnsi" w:cstheme="minorHAnsi"/>
                <w:szCs w:val="24"/>
              </w:rPr>
            </w:pPr>
            <w:r w:rsidRPr="00FD6602">
              <w:rPr>
                <w:rFonts w:asciiTheme="minorHAnsi" w:hAnsiTheme="minorHAnsi" w:cstheme="minorHAnsi"/>
                <w:szCs w:val="24"/>
              </w:rPr>
              <w:t>Master’s degree in Human Resources or Organizational Development.</w:t>
            </w:r>
          </w:p>
        </w:tc>
      </w:tr>
    </w:tbl>
    <w:p w:rsidR="00E22A91" w:rsidRPr="00FD6602" w:rsidRDefault="00E22A91" w:rsidP="0055053D">
      <w:pPr>
        <w:pStyle w:val="Header"/>
        <w:tabs>
          <w:tab w:val="clear" w:pos="4320"/>
          <w:tab w:val="clear" w:pos="8640"/>
        </w:tabs>
        <w:rPr>
          <w:rFonts w:asciiTheme="minorHAnsi" w:hAnsiTheme="minorHAnsi" w:cstheme="minorHAnsi"/>
          <w:szCs w:val="24"/>
        </w:rPr>
      </w:pPr>
    </w:p>
    <w:p w:rsidR="0055053D" w:rsidRPr="00FD6602" w:rsidRDefault="0055053D" w:rsidP="0055053D">
      <w:pPr>
        <w:pStyle w:val="Header"/>
        <w:tabs>
          <w:tab w:val="clear" w:pos="4320"/>
          <w:tab w:val="clear" w:pos="8640"/>
        </w:tabs>
        <w:rPr>
          <w:rFonts w:asciiTheme="minorHAnsi" w:hAnsiTheme="minorHAnsi" w:cstheme="minorHAnsi"/>
          <w:b/>
          <w:szCs w:val="24"/>
        </w:rPr>
      </w:pPr>
      <w:r w:rsidRPr="00FD6602">
        <w:rPr>
          <w:rFonts w:asciiTheme="minorHAnsi" w:hAnsiTheme="minorHAnsi" w:cstheme="minorHAnsi"/>
          <w:b/>
          <w:szCs w:val="24"/>
        </w:rPr>
        <w:t>Knowledge / Experience</w:t>
      </w:r>
    </w:p>
    <w:p w:rsidR="000325F0" w:rsidRPr="00FD6602" w:rsidRDefault="000325F0" w:rsidP="0055053D">
      <w:pPr>
        <w:pStyle w:val="Header"/>
        <w:tabs>
          <w:tab w:val="clear" w:pos="4320"/>
          <w:tab w:val="clear" w:pos="8640"/>
        </w:tabs>
        <w:rPr>
          <w:rFonts w:asciiTheme="minorHAnsi" w:hAnsiTheme="minorHAnsi" w:cstheme="minorHAnsi"/>
          <w:szCs w:val="24"/>
        </w:rPr>
      </w:pPr>
      <w:r w:rsidRPr="00FD6602">
        <w:rPr>
          <w:rFonts w:asciiTheme="minorHAnsi" w:hAnsiTheme="minorHAnsi" w:cstheme="minorHAnsi"/>
          <w:szCs w:val="24"/>
        </w:rPr>
        <w:t>The length of practical experience and nature of specialist or managerial familiarity required. This experience is in addition to formal education</w:t>
      </w:r>
      <w:r w:rsidR="00D634D8" w:rsidRPr="00FD6602">
        <w:rPr>
          <w:rFonts w:asciiTheme="minorHAnsi" w:hAnsiTheme="minorHAnsi" w:cstheme="minorHAnsi"/>
          <w:szCs w:val="24"/>
        </w:rPr>
        <w:t>.</w:t>
      </w:r>
    </w:p>
    <w:p w:rsidR="0055053D" w:rsidRPr="00FD6602" w:rsidRDefault="0055053D" w:rsidP="0055053D">
      <w:pPr>
        <w:rPr>
          <w:rFonts w:asciiTheme="minorHAnsi" w:hAnsiTheme="minorHAnsi" w:cstheme="minorHAnsi"/>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FD6602" w:rsidTr="00482B2F">
        <w:tc>
          <w:tcPr>
            <w:tcW w:w="4643" w:type="dxa"/>
          </w:tcPr>
          <w:p w:rsidR="0055053D" w:rsidRPr="00FD6602" w:rsidRDefault="0055053D" w:rsidP="00E22A91">
            <w:pPr>
              <w:spacing w:before="40" w:after="40"/>
              <w:rPr>
                <w:rFonts w:asciiTheme="minorHAnsi" w:hAnsiTheme="minorHAnsi" w:cstheme="minorHAnsi"/>
                <w:b/>
                <w:szCs w:val="24"/>
              </w:rPr>
            </w:pPr>
            <w:r w:rsidRPr="00FD6602">
              <w:rPr>
                <w:rFonts w:asciiTheme="minorHAnsi" w:hAnsiTheme="minorHAnsi" w:cstheme="minorHAnsi"/>
                <w:b/>
                <w:szCs w:val="24"/>
              </w:rPr>
              <w:t>Essential</w:t>
            </w:r>
            <w:r w:rsidR="00053E60" w:rsidRPr="00FD6602">
              <w:rPr>
                <w:rFonts w:asciiTheme="minorHAnsi" w:hAnsiTheme="minorHAnsi" w:cstheme="minorHAnsi"/>
                <w:b/>
                <w:szCs w:val="24"/>
              </w:rPr>
              <w:t>:</w:t>
            </w:r>
            <w:r w:rsidR="004F41DF" w:rsidRPr="00FD6602">
              <w:rPr>
                <w:rFonts w:asciiTheme="minorHAnsi" w:hAnsiTheme="minorHAnsi" w:cstheme="minorHAnsi"/>
                <w:b/>
                <w:szCs w:val="24"/>
              </w:rPr>
              <w:t xml:space="preserve"> (least number of years to be competent)</w:t>
            </w:r>
          </w:p>
        </w:tc>
        <w:tc>
          <w:tcPr>
            <w:tcW w:w="4963" w:type="dxa"/>
          </w:tcPr>
          <w:p w:rsidR="0055053D" w:rsidRPr="00FD6602" w:rsidRDefault="0055053D" w:rsidP="004F41DF">
            <w:pPr>
              <w:spacing w:before="40" w:after="40"/>
              <w:rPr>
                <w:rFonts w:asciiTheme="minorHAnsi" w:hAnsiTheme="minorHAnsi" w:cstheme="minorHAnsi"/>
                <w:b/>
                <w:szCs w:val="24"/>
              </w:rPr>
            </w:pPr>
            <w:r w:rsidRPr="00FD6602">
              <w:rPr>
                <w:rFonts w:asciiTheme="minorHAnsi" w:hAnsiTheme="minorHAnsi" w:cstheme="minorHAnsi"/>
                <w:b/>
                <w:szCs w:val="24"/>
              </w:rPr>
              <w:t>Desirable</w:t>
            </w:r>
            <w:r w:rsidR="00053E60" w:rsidRPr="00FD6602">
              <w:rPr>
                <w:rFonts w:asciiTheme="minorHAnsi" w:hAnsiTheme="minorHAnsi" w:cstheme="minorHAnsi"/>
                <w:b/>
                <w:szCs w:val="24"/>
              </w:rPr>
              <w:t xml:space="preserve">: </w:t>
            </w:r>
            <w:r w:rsidR="004F41DF" w:rsidRPr="00FD6602">
              <w:rPr>
                <w:rFonts w:asciiTheme="minorHAnsi" w:hAnsiTheme="minorHAnsi" w:cstheme="minorHAnsi"/>
                <w:b/>
                <w:szCs w:val="24"/>
              </w:rPr>
              <w:t>(target number of years you are looking for)</w:t>
            </w:r>
          </w:p>
        </w:tc>
      </w:tr>
      <w:tr w:rsidR="00FA5D07" w:rsidRPr="00FD6602" w:rsidTr="008C340A">
        <w:trPr>
          <w:trHeight w:val="70"/>
        </w:trPr>
        <w:tc>
          <w:tcPr>
            <w:tcW w:w="4643" w:type="dxa"/>
          </w:tcPr>
          <w:p w:rsidR="00D17B8E" w:rsidRPr="00FD6602" w:rsidRDefault="00BA5A24" w:rsidP="00FD6602">
            <w:pPr>
              <w:rPr>
                <w:rFonts w:asciiTheme="minorHAnsi" w:hAnsiTheme="minorHAnsi" w:cstheme="minorHAnsi"/>
                <w:szCs w:val="24"/>
              </w:rPr>
            </w:pPr>
            <w:r w:rsidRPr="00FD6602">
              <w:rPr>
                <w:rFonts w:asciiTheme="minorHAnsi" w:hAnsiTheme="minorHAnsi" w:cstheme="minorHAnsi"/>
                <w:szCs w:val="24"/>
              </w:rPr>
              <w:t xml:space="preserve">Minimum of </w:t>
            </w:r>
            <w:r w:rsidR="00FD6602" w:rsidRPr="00FD6602">
              <w:rPr>
                <w:rFonts w:asciiTheme="minorHAnsi" w:hAnsiTheme="minorHAnsi" w:cstheme="minorHAnsi"/>
                <w:szCs w:val="24"/>
              </w:rPr>
              <w:t>10</w:t>
            </w:r>
            <w:r w:rsidRPr="00FD6602">
              <w:rPr>
                <w:rFonts w:asciiTheme="minorHAnsi" w:hAnsiTheme="minorHAnsi" w:cstheme="minorHAnsi"/>
                <w:szCs w:val="24"/>
              </w:rPr>
              <w:t xml:space="preserve"> years of experience in HR management.</w:t>
            </w:r>
          </w:p>
        </w:tc>
        <w:tc>
          <w:tcPr>
            <w:tcW w:w="4963" w:type="dxa"/>
          </w:tcPr>
          <w:p w:rsidR="00D31DE3" w:rsidRPr="00FD6602" w:rsidRDefault="00FD6602" w:rsidP="00D17B8E">
            <w:pPr>
              <w:tabs>
                <w:tab w:val="left" w:pos="3360"/>
              </w:tabs>
              <w:rPr>
                <w:rFonts w:asciiTheme="minorHAnsi" w:hAnsiTheme="minorHAnsi" w:cstheme="minorHAnsi"/>
                <w:szCs w:val="24"/>
              </w:rPr>
            </w:pPr>
            <w:r w:rsidRPr="00FD6602">
              <w:rPr>
                <w:rFonts w:asciiTheme="minorHAnsi" w:hAnsiTheme="minorHAnsi" w:cstheme="minorHAnsi"/>
                <w:szCs w:val="24"/>
              </w:rPr>
              <w:t>12</w:t>
            </w:r>
            <w:r w:rsidR="00BA5A24" w:rsidRPr="00FD6602">
              <w:rPr>
                <w:rFonts w:asciiTheme="minorHAnsi" w:hAnsiTheme="minorHAnsi" w:cstheme="minorHAnsi"/>
                <w:szCs w:val="24"/>
              </w:rPr>
              <w:t>+ years of experience with a focus on HR policy development and employee relations.</w:t>
            </w:r>
          </w:p>
        </w:tc>
      </w:tr>
    </w:tbl>
    <w:p w:rsidR="0055053D" w:rsidRDefault="0055053D">
      <w:pPr>
        <w:pStyle w:val="Heading6"/>
        <w:rPr>
          <w:rFonts w:asciiTheme="minorHAnsi" w:hAnsiTheme="minorHAnsi" w:cstheme="minorHAnsi"/>
          <w:b w:val="0"/>
          <w:bCs/>
          <w:sz w:val="24"/>
          <w:szCs w:val="24"/>
        </w:rPr>
      </w:pPr>
    </w:p>
    <w:p w:rsidR="00FD6602" w:rsidRDefault="00FD6602" w:rsidP="00FD6602"/>
    <w:p w:rsidR="00FD6602" w:rsidRDefault="00FD6602" w:rsidP="00FD6602"/>
    <w:p w:rsidR="00FD6602" w:rsidRDefault="00FD6602" w:rsidP="00FD6602"/>
    <w:p w:rsidR="00FD6602" w:rsidRPr="00FD6602" w:rsidRDefault="00FD6602" w:rsidP="00FD6602"/>
    <w:p w:rsidR="0055053D" w:rsidRPr="00FD6602" w:rsidRDefault="0055053D" w:rsidP="00550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b/>
          <w:spacing w:val="-2"/>
          <w:szCs w:val="24"/>
          <w:lang w:val="en-US"/>
        </w:rPr>
      </w:pPr>
      <w:r w:rsidRPr="00FD6602">
        <w:rPr>
          <w:rFonts w:asciiTheme="minorHAnsi" w:hAnsiTheme="minorHAnsi" w:cstheme="minorHAnsi"/>
          <w:b/>
          <w:spacing w:val="-2"/>
          <w:szCs w:val="24"/>
          <w:lang w:val="en-US"/>
        </w:rPr>
        <w:lastRenderedPageBreak/>
        <w:t>Key Skills /</w:t>
      </w:r>
      <w:r w:rsidR="00D634D8" w:rsidRPr="00FD6602">
        <w:rPr>
          <w:rFonts w:asciiTheme="minorHAnsi" w:hAnsiTheme="minorHAnsi" w:cstheme="minorHAnsi"/>
          <w:b/>
          <w:spacing w:val="-2"/>
          <w:szCs w:val="24"/>
          <w:lang w:val="en-US"/>
        </w:rPr>
        <w:t>A</w:t>
      </w:r>
      <w:r w:rsidR="000325F0" w:rsidRPr="00FD6602">
        <w:rPr>
          <w:rFonts w:asciiTheme="minorHAnsi" w:hAnsiTheme="minorHAnsi" w:cstheme="minorHAnsi"/>
          <w:b/>
          <w:spacing w:val="-2"/>
          <w:szCs w:val="24"/>
          <w:lang w:val="en-US"/>
        </w:rPr>
        <w:t>ttribute</w:t>
      </w:r>
      <w:r w:rsidRPr="00FD6602">
        <w:rPr>
          <w:rFonts w:asciiTheme="minorHAnsi" w:hAnsiTheme="minorHAnsi" w:cstheme="minorHAnsi"/>
          <w:b/>
          <w:spacing w:val="-2"/>
          <w:szCs w:val="24"/>
          <w:lang w:val="en-US"/>
        </w:rPr>
        <w:t xml:space="preserve"> / </w:t>
      </w:r>
      <w:r w:rsidR="000325F0" w:rsidRPr="00FD6602">
        <w:rPr>
          <w:rFonts w:asciiTheme="minorHAnsi" w:hAnsiTheme="minorHAnsi" w:cstheme="minorHAnsi"/>
          <w:b/>
          <w:spacing w:val="-2"/>
          <w:szCs w:val="24"/>
          <w:lang w:val="en-US"/>
        </w:rPr>
        <w:t>Behaviours</w:t>
      </w:r>
    </w:p>
    <w:p w:rsidR="00D04E4F" w:rsidRPr="00FD6602" w:rsidRDefault="00D04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pacing w:val="-2"/>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954"/>
      </w:tblGrid>
      <w:tr w:rsidR="00107A4F" w:rsidRPr="00FD6602" w:rsidTr="00107A4F">
        <w:tc>
          <w:tcPr>
            <w:tcW w:w="3652" w:type="dxa"/>
            <w:vAlign w:val="center"/>
          </w:tcPr>
          <w:p w:rsidR="00107A4F" w:rsidRPr="00FD6602" w:rsidRDefault="00107A4F" w:rsidP="00107A4F">
            <w:pPr>
              <w:rPr>
                <w:rFonts w:asciiTheme="minorHAnsi" w:hAnsiTheme="minorHAnsi" w:cstheme="minorHAnsi"/>
                <w:b/>
                <w:szCs w:val="24"/>
              </w:rPr>
            </w:pPr>
            <w:r w:rsidRPr="00FD6602">
              <w:rPr>
                <w:rFonts w:asciiTheme="minorHAnsi" w:hAnsiTheme="minorHAnsi" w:cstheme="minorHAnsi"/>
                <w:b/>
                <w:szCs w:val="24"/>
              </w:rPr>
              <w:t xml:space="preserve">Level of ability required for the job </w:t>
            </w:r>
          </w:p>
        </w:tc>
        <w:tc>
          <w:tcPr>
            <w:tcW w:w="5954" w:type="dxa"/>
            <w:vAlign w:val="center"/>
          </w:tcPr>
          <w:p w:rsidR="00107A4F" w:rsidRPr="00FD6602" w:rsidRDefault="00107A4F" w:rsidP="00107A4F">
            <w:pPr>
              <w:rPr>
                <w:rFonts w:asciiTheme="minorHAnsi" w:hAnsiTheme="minorHAnsi" w:cstheme="minorHAnsi"/>
                <w:b/>
                <w:szCs w:val="24"/>
              </w:rPr>
            </w:pPr>
          </w:p>
        </w:tc>
      </w:tr>
      <w:tr w:rsidR="00FD6602" w:rsidRPr="00FD6602" w:rsidTr="00107A4F">
        <w:tc>
          <w:tcPr>
            <w:tcW w:w="3652" w:type="dxa"/>
          </w:tcPr>
          <w:p w:rsidR="00FD6602" w:rsidRPr="00FD6602" w:rsidRDefault="00FD6602" w:rsidP="00FD6602">
            <w:pPr>
              <w:rPr>
                <w:rFonts w:asciiTheme="minorHAnsi" w:hAnsiTheme="minorHAnsi" w:cstheme="minorHAnsi"/>
                <w:b/>
                <w:szCs w:val="24"/>
              </w:rPr>
            </w:pPr>
            <w:r w:rsidRPr="00FD6602">
              <w:rPr>
                <w:rFonts w:asciiTheme="minorHAnsi" w:hAnsiTheme="minorHAnsi" w:cstheme="minorHAnsi"/>
                <w:b/>
                <w:szCs w:val="24"/>
              </w:rPr>
              <w:t>Expert</w:t>
            </w:r>
          </w:p>
        </w:tc>
        <w:tc>
          <w:tcPr>
            <w:tcW w:w="5954" w:type="dxa"/>
          </w:tcPr>
          <w:p w:rsidR="00FD6602" w:rsidRPr="00FD6602" w:rsidRDefault="00FD6602" w:rsidP="00FD6602">
            <w:pPr>
              <w:numPr>
                <w:ilvl w:val="0"/>
                <w:numId w:val="45"/>
              </w:numPr>
              <w:tabs>
                <w:tab w:val="left" w:pos="3360"/>
              </w:tabs>
              <w:spacing w:before="40" w:after="40"/>
              <w:rPr>
                <w:rFonts w:asciiTheme="minorHAnsi" w:hAnsiTheme="minorHAnsi" w:cstheme="minorHAnsi"/>
                <w:szCs w:val="24"/>
                <w:lang w:val="en-NZ"/>
              </w:rPr>
            </w:pPr>
            <w:r w:rsidRPr="00FD6602">
              <w:rPr>
                <w:rFonts w:asciiTheme="minorHAnsi" w:hAnsiTheme="minorHAnsi" w:cstheme="minorHAnsi"/>
                <w:szCs w:val="24"/>
                <w:lang w:val="en-NZ"/>
              </w:rPr>
              <w:t>Excellent understanding of the policy development and management cycles</w:t>
            </w:r>
          </w:p>
          <w:p w:rsidR="00FD6602" w:rsidRPr="00FD6602" w:rsidRDefault="00FD6602" w:rsidP="00FD6602">
            <w:pPr>
              <w:numPr>
                <w:ilvl w:val="0"/>
                <w:numId w:val="45"/>
              </w:numPr>
              <w:tabs>
                <w:tab w:val="left" w:pos="3360"/>
              </w:tabs>
              <w:spacing w:before="40" w:after="40"/>
              <w:rPr>
                <w:rFonts w:asciiTheme="minorHAnsi" w:hAnsiTheme="minorHAnsi" w:cstheme="minorHAnsi"/>
                <w:szCs w:val="24"/>
                <w:lang w:val="en-NZ"/>
              </w:rPr>
            </w:pPr>
            <w:r w:rsidRPr="00FD6602">
              <w:rPr>
                <w:rFonts w:asciiTheme="minorHAnsi" w:hAnsiTheme="minorHAnsi" w:cstheme="minorHAnsi"/>
                <w:szCs w:val="24"/>
                <w:lang w:val="en-NZ"/>
              </w:rPr>
              <w:t xml:space="preserve">Excellent understanding of the role and development of strategic and operational plans within the government sector. </w:t>
            </w:r>
          </w:p>
          <w:p w:rsidR="00FD6602" w:rsidRPr="00FD6602" w:rsidRDefault="00FD6602" w:rsidP="00FD6602">
            <w:pPr>
              <w:numPr>
                <w:ilvl w:val="0"/>
                <w:numId w:val="45"/>
              </w:numPr>
              <w:tabs>
                <w:tab w:val="left" w:pos="3360"/>
              </w:tabs>
              <w:spacing w:before="40" w:after="40"/>
              <w:rPr>
                <w:rFonts w:asciiTheme="minorHAnsi" w:hAnsiTheme="minorHAnsi" w:cstheme="minorHAnsi"/>
                <w:szCs w:val="24"/>
                <w:lang w:val="en-NZ"/>
              </w:rPr>
            </w:pPr>
            <w:r w:rsidRPr="00FD6602">
              <w:rPr>
                <w:rFonts w:asciiTheme="minorHAnsi" w:hAnsiTheme="minorHAnsi" w:cstheme="minorHAnsi"/>
                <w:szCs w:val="24"/>
                <w:lang w:val="en-NZ"/>
              </w:rPr>
              <w:t xml:space="preserve">Excellent understanding of Monitoring and Evaluation frameworks and their use as a planning tool </w:t>
            </w:r>
          </w:p>
          <w:p w:rsidR="00FD6602" w:rsidRPr="00FD6602" w:rsidRDefault="00FD6602" w:rsidP="00FD6602">
            <w:pPr>
              <w:pStyle w:val="ListParagraph"/>
              <w:numPr>
                <w:ilvl w:val="0"/>
                <w:numId w:val="45"/>
              </w:numPr>
              <w:tabs>
                <w:tab w:val="left" w:pos="2340"/>
                <w:tab w:val="left" w:pos="4860"/>
              </w:tabs>
              <w:jc w:val="both"/>
              <w:rPr>
                <w:rFonts w:asciiTheme="minorHAnsi" w:hAnsiTheme="minorHAnsi" w:cstheme="minorHAnsi"/>
                <w:szCs w:val="24"/>
              </w:rPr>
            </w:pPr>
            <w:r w:rsidRPr="00FD6602">
              <w:rPr>
                <w:rFonts w:asciiTheme="minorHAnsi" w:hAnsiTheme="minorHAnsi" w:cstheme="minorHAnsi"/>
                <w:szCs w:val="24"/>
              </w:rPr>
              <w:t>Strengths-based leadership, with the ability to collaborate with others, across the spectrum of Ministry functions, to achieve mutually agreed goals</w:t>
            </w:r>
          </w:p>
          <w:p w:rsidR="00FD6602" w:rsidRPr="00FD6602" w:rsidRDefault="00FD6602" w:rsidP="00FD6602">
            <w:pPr>
              <w:tabs>
                <w:tab w:val="left" w:pos="2340"/>
                <w:tab w:val="left" w:pos="4860"/>
              </w:tabs>
              <w:jc w:val="both"/>
              <w:rPr>
                <w:rFonts w:asciiTheme="minorHAnsi" w:hAnsiTheme="minorHAnsi" w:cstheme="minorHAnsi"/>
                <w:szCs w:val="24"/>
              </w:rPr>
            </w:pPr>
          </w:p>
        </w:tc>
      </w:tr>
      <w:tr w:rsidR="00FD6602" w:rsidRPr="00FD6602" w:rsidTr="00107A4F">
        <w:trPr>
          <w:trHeight w:val="90"/>
        </w:trPr>
        <w:tc>
          <w:tcPr>
            <w:tcW w:w="3652" w:type="dxa"/>
          </w:tcPr>
          <w:p w:rsidR="00FD6602" w:rsidRPr="00FD6602" w:rsidRDefault="00FD6602" w:rsidP="00FD6602">
            <w:pPr>
              <w:rPr>
                <w:rFonts w:asciiTheme="minorHAnsi" w:hAnsiTheme="minorHAnsi" w:cstheme="minorHAnsi"/>
                <w:b/>
                <w:szCs w:val="24"/>
              </w:rPr>
            </w:pPr>
            <w:r w:rsidRPr="00FD6602">
              <w:rPr>
                <w:rFonts w:asciiTheme="minorHAnsi" w:hAnsiTheme="minorHAnsi" w:cstheme="minorHAnsi"/>
                <w:b/>
                <w:szCs w:val="24"/>
              </w:rPr>
              <w:t>Advanced</w:t>
            </w:r>
          </w:p>
        </w:tc>
        <w:tc>
          <w:tcPr>
            <w:tcW w:w="5954" w:type="dxa"/>
          </w:tcPr>
          <w:p w:rsidR="00FD6602" w:rsidRPr="00FD6602" w:rsidRDefault="00FD6602" w:rsidP="00FD6602">
            <w:pPr>
              <w:numPr>
                <w:ilvl w:val="0"/>
                <w:numId w:val="46"/>
              </w:numPr>
              <w:tabs>
                <w:tab w:val="left" w:pos="2340"/>
                <w:tab w:val="left" w:pos="4860"/>
              </w:tabs>
              <w:spacing w:before="40" w:after="40"/>
              <w:jc w:val="both"/>
              <w:rPr>
                <w:rFonts w:asciiTheme="minorHAnsi" w:hAnsiTheme="minorHAnsi" w:cstheme="minorHAnsi"/>
                <w:szCs w:val="24"/>
              </w:rPr>
            </w:pPr>
            <w:r w:rsidRPr="00FD6602">
              <w:rPr>
                <w:rFonts w:asciiTheme="minorHAnsi" w:hAnsiTheme="minorHAnsi" w:cstheme="minorHAnsi"/>
                <w:szCs w:val="24"/>
                <w:lang w:val="en-NZ"/>
              </w:rPr>
              <w:t>Superior understanding of Quality Management Systems – development, implementation, audit and review.</w:t>
            </w:r>
          </w:p>
          <w:p w:rsidR="00FD6602" w:rsidRPr="00FD6602" w:rsidRDefault="00FD6602" w:rsidP="00FD6602">
            <w:pPr>
              <w:numPr>
                <w:ilvl w:val="0"/>
                <w:numId w:val="46"/>
              </w:numPr>
              <w:tabs>
                <w:tab w:val="left" w:pos="2340"/>
                <w:tab w:val="left" w:pos="4860"/>
              </w:tabs>
              <w:spacing w:before="40" w:after="40"/>
              <w:jc w:val="both"/>
              <w:rPr>
                <w:rFonts w:asciiTheme="minorHAnsi" w:hAnsiTheme="minorHAnsi" w:cstheme="minorHAnsi"/>
                <w:szCs w:val="24"/>
              </w:rPr>
            </w:pPr>
            <w:r w:rsidRPr="00FD6602">
              <w:rPr>
                <w:rFonts w:asciiTheme="minorHAnsi" w:hAnsiTheme="minorHAnsi" w:cstheme="minorHAnsi"/>
                <w:szCs w:val="24"/>
              </w:rPr>
              <w:t>Strong interpersonal skills including advocacy, public speaking and presenting.</w:t>
            </w:r>
          </w:p>
          <w:p w:rsidR="00FD6602" w:rsidRPr="00FD6602" w:rsidRDefault="00FD6602" w:rsidP="00FD6602">
            <w:pPr>
              <w:pStyle w:val="ListParagraph"/>
              <w:numPr>
                <w:ilvl w:val="0"/>
                <w:numId w:val="46"/>
              </w:numPr>
              <w:tabs>
                <w:tab w:val="left" w:pos="2340"/>
                <w:tab w:val="left" w:pos="4860"/>
              </w:tabs>
              <w:jc w:val="both"/>
              <w:rPr>
                <w:rFonts w:asciiTheme="minorHAnsi" w:hAnsiTheme="minorHAnsi" w:cstheme="minorHAnsi"/>
                <w:szCs w:val="24"/>
              </w:rPr>
            </w:pPr>
            <w:r w:rsidRPr="00FD6602">
              <w:rPr>
                <w:rFonts w:asciiTheme="minorHAnsi" w:hAnsiTheme="minorHAnsi" w:cstheme="minorHAnsi"/>
                <w:szCs w:val="24"/>
              </w:rPr>
              <w:t>Collaborative approach to the development of quality standards and frameworks.</w:t>
            </w:r>
          </w:p>
          <w:p w:rsidR="00FD6602" w:rsidRPr="00FD6602" w:rsidRDefault="00FD6602" w:rsidP="00FD6602">
            <w:pPr>
              <w:pStyle w:val="NoSpacing"/>
              <w:numPr>
                <w:ilvl w:val="0"/>
                <w:numId w:val="46"/>
              </w:numPr>
              <w:spacing w:before="40" w:after="40"/>
              <w:rPr>
                <w:rFonts w:asciiTheme="minorHAnsi" w:hAnsiTheme="minorHAnsi" w:cstheme="minorHAnsi"/>
                <w:szCs w:val="24"/>
              </w:rPr>
            </w:pPr>
            <w:r w:rsidRPr="00FD6602">
              <w:rPr>
                <w:rFonts w:asciiTheme="minorHAnsi" w:hAnsiTheme="minorHAnsi" w:cstheme="minorHAnsi"/>
                <w:szCs w:val="24"/>
              </w:rPr>
              <w:t>Ability to build an effective team</w:t>
            </w:r>
          </w:p>
          <w:p w:rsidR="00FD6602" w:rsidRPr="00FD6602" w:rsidRDefault="00FD6602" w:rsidP="00FD6602">
            <w:pPr>
              <w:pStyle w:val="NoSpacing"/>
              <w:numPr>
                <w:ilvl w:val="0"/>
                <w:numId w:val="46"/>
              </w:numPr>
              <w:spacing w:before="40" w:after="40"/>
              <w:rPr>
                <w:rFonts w:asciiTheme="minorHAnsi" w:hAnsiTheme="minorHAnsi" w:cstheme="minorHAnsi"/>
                <w:szCs w:val="24"/>
              </w:rPr>
            </w:pPr>
            <w:r w:rsidRPr="00FD6602">
              <w:rPr>
                <w:rFonts w:asciiTheme="minorHAnsi" w:hAnsiTheme="minorHAnsi" w:cstheme="minorHAnsi"/>
                <w:szCs w:val="24"/>
              </w:rPr>
              <w:t>Ability to retain and build the capacity of staff</w:t>
            </w:r>
          </w:p>
          <w:p w:rsidR="00FD6602" w:rsidRPr="00FD6602" w:rsidRDefault="00FD6602" w:rsidP="00FD6602">
            <w:pPr>
              <w:numPr>
                <w:ilvl w:val="0"/>
                <w:numId w:val="46"/>
              </w:numPr>
              <w:tabs>
                <w:tab w:val="left" w:pos="3360"/>
              </w:tabs>
              <w:spacing w:before="40" w:after="40"/>
              <w:rPr>
                <w:rFonts w:asciiTheme="minorHAnsi" w:hAnsiTheme="minorHAnsi" w:cstheme="minorHAnsi"/>
                <w:szCs w:val="24"/>
                <w:lang w:val="en-NZ"/>
              </w:rPr>
            </w:pPr>
            <w:r w:rsidRPr="00FD6602">
              <w:rPr>
                <w:rFonts w:asciiTheme="minorHAnsi" w:hAnsiTheme="minorHAnsi" w:cstheme="minorHAnsi"/>
                <w:szCs w:val="24"/>
                <w:lang w:val="en-NZ"/>
              </w:rPr>
              <w:t>Superior project management skills</w:t>
            </w:r>
          </w:p>
          <w:p w:rsidR="00FD6602" w:rsidRPr="00FD6602" w:rsidRDefault="00FD6602" w:rsidP="00FD6602">
            <w:pPr>
              <w:numPr>
                <w:ilvl w:val="0"/>
                <w:numId w:val="46"/>
              </w:numPr>
              <w:tabs>
                <w:tab w:val="left" w:pos="2340"/>
                <w:tab w:val="left" w:pos="4860"/>
              </w:tabs>
              <w:spacing w:before="40" w:after="40"/>
              <w:jc w:val="both"/>
              <w:rPr>
                <w:rFonts w:asciiTheme="minorHAnsi" w:hAnsiTheme="minorHAnsi" w:cstheme="minorHAnsi"/>
                <w:szCs w:val="24"/>
              </w:rPr>
            </w:pPr>
            <w:r w:rsidRPr="00FD6602">
              <w:rPr>
                <w:rFonts w:asciiTheme="minorHAnsi" w:hAnsiTheme="minorHAnsi" w:cstheme="minorHAnsi"/>
                <w:szCs w:val="24"/>
              </w:rPr>
              <w:t>Ability to focus on strategic rather than operational issues.</w:t>
            </w:r>
          </w:p>
          <w:p w:rsidR="00FD6602" w:rsidRPr="00FD6602" w:rsidRDefault="00FD6602" w:rsidP="00FD6602">
            <w:pPr>
              <w:pStyle w:val="ListParagraph"/>
              <w:numPr>
                <w:ilvl w:val="0"/>
                <w:numId w:val="46"/>
              </w:numPr>
              <w:tabs>
                <w:tab w:val="left" w:pos="2340"/>
                <w:tab w:val="left" w:pos="4860"/>
              </w:tabs>
              <w:jc w:val="both"/>
              <w:rPr>
                <w:rFonts w:asciiTheme="minorHAnsi" w:hAnsiTheme="minorHAnsi" w:cstheme="minorHAnsi"/>
                <w:szCs w:val="24"/>
              </w:rPr>
            </w:pPr>
            <w:r w:rsidRPr="00FD6602">
              <w:rPr>
                <w:rFonts w:asciiTheme="minorHAnsi" w:hAnsiTheme="minorHAnsi" w:cstheme="minorHAnsi"/>
                <w:szCs w:val="24"/>
              </w:rPr>
              <w:t>Ability to think holistically about systems and processes.</w:t>
            </w:r>
          </w:p>
          <w:p w:rsidR="00FD6602" w:rsidRPr="00FD6602" w:rsidRDefault="00FD6602" w:rsidP="00FD6602">
            <w:pPr>
              <w:pStyle w:val="ListParagraph"/>
              <w:numPr>
                <w:ilvl w:val="0"/>
                <w:numId w:val="46"/>
              </w:numPr>
              <w:tabs>
                <w:tab w:val="left" w:pos="2340"/>
                <w:tab w:val="left" w:pos="4860"/>
              </w:tabs>
              <w:jc w:val="both"/>
              <w:rPr>
                <w:rFonts w:asciiTheme="minorHAnsi" w:hAnsiTheme="minorHAnsi" w:cstheme="minorHAnsi"/>
                <w:szCs w:val="24"/>
              </w:rPr>
            </w:pPr>
            <w:r w:rsidRPr="00FD6602">
              <w:rPr>
                <w:rFonts w:asciiTheme="minorHAnsi" w:hAnsiTheme="minorHAnsi" w:cstheme="minorHAnsi"/>
                <w:szCs w:val="24"/>
              </w:rPr>
              <w:t xml:space="preserve">Genuine desire to build an empowering and achieving work </w:t>
            </w:r>
          </w:p>
          <w:p w:rsidR="00FD6602" w:rsidRPr="00FD6602" w:rsidRDefault="00FD6602" w:rsidP="00FD6602">
            <w:pPr>
              <w:tabs>
                <w:tab w:val="left" w:pos="2340"/>
                <w:tab w:val="left" w:pos="4860"/>
              </w:tabs>
              <w:jc w:val="both"/>
              <w:rPr>
                <w:rFonts w:asciiTheme="minorHAnsi" w:hAnsiTheme="minorHAnsi" w:cstheme="minorHAnsi"/>
                <w:szCs w:val="24"/>
              </w:rPr>
            </w:pPr>
            <w:r w:rsidRPr="00FD6602">
              <w:rPr>
                <w:rFonts w:asciiTheme="minorHAnsi" w:hAnsiTheme="minorHAnsi" w:cstheme="minorHAnsi"/>
                <w:szCs w:val="24"/>
              </w:rPr>
              <w:t xml:space="preserve">       environment</w:t>
            </w:r>
          </w:p>
          <w:p w:rsidR="00FD6602" w:rsidRPr="00FD6602" w:rsidRDefault="00FD6602" w:rsidP="00FD6602">
            <w:pPr>
              <w:numPr>
                <w:ilvl w:val="0"/>
                <w:numId w:val="46"/>
              </w:numPr>
              <w:tabs>
                <w:tab w:val="left" w:pos="2340"/>
                <w:tab w:val="left" w:pos="4860"/>
              </w:tabs>
              <w:spacing w:before="40" w:after="40"/>
              <w:jc w:val="both"/>
              <w:rPr>
                <w:rFonts w:asciiTheme="minorHAnsi" w:hAnsiTheme="minorHAnsi" w:cstheme="minorHAnsi"/>
                <w:szCs w:val="24"/>
              </w:rPr>
            </w:pPr>
            <w:r w:rsidRPr="00FD6602">
              <w:rPr>
                <w:rFonts w:asciiTheme="minorHAnsi" w:hAnsiTheme="minorHAnsi" w:cstheme="minorHAnsi"/>
                <w:szCs w:val="24"/>
              </w:rPr>
              <w:t>Undertake challenging tasks in pursuit of long term positive outcomes.</w:t>
            </w:r>
          </w:p>
        </w:tc>
      </w:tr>
      <w:tr w:rsidR="00FD6602" w:rsidRPr="00FD6602" w:rsidTr="00912311">
        <w:trPr>
          <w:trHeight w:val="90"/>
        </w:trPr>
        <w:tc>
          <w:tcPr>
            <w:tcW w:w="3652" w:type="dxa"/>
          </w:tcPr>
          <w:p w:rsidR="00FD6602" w:rsidRPr="00FD6602" w:rsidRDefault="00FD6602" w:rsidP="00FD6602">
            <w:pPr>
              <w:rPr>
                <w:rFonts w:asciiTheme="minorHAnsi" w:hAnsiTheme="minorHAnsi" w:cstheme="minorHAnsi"/>
                <w:b/>
                <w:szCs w:val="24"/>
              </w:rPr>
            </w:pPr>
            <w:r w:rsidRPr="00FD6602">
              <w:rPr>
                <w:rFonts w:asciiTheme="minorHAnsi" w:hAnsiTheme="minorHAnsi" w:cstheme="minorHAnsi"/>
                <w:b/>
                <w:szCs w:val="24"/>
              </w:rPr>
              <w:t>Working:</w:t>
            </w:r>
          </w:p>
        </w:tc>
        <w:tc>
          <w:tcPr>
            <w:tcW w:w="5954" w:type="dxa"/>
          </w:tcPr>
          <w:p w:rsidR="00FD6602" w:rsidRPr="00FD6602" w:rsidRDefault="00FD6602" w:rsidP="00FD6602">
            <w:pPr>
              <w:pStyle w:val="ListParagraph"/>
              <w:numPr>
                <w:ilvl w:val="0"/>
                <w:numId w:val="47"/>
              </w:numPr>
              <w:tabs>
                <w:tab w:val="left" w:pos="2340"/>
                <w:tab w:val="left" w:pos="4860"/>
              </w:tabs>
              <w:jc w:val="both"/>
              <w:rPr>
                <w:rFonts w:asciiTheme="minorHAnsi" w:hAnsiTheme="minorHAnsi" w:cstheme="minorHAnsi"/>
                <w:szCs w:val="24"/>
              </w:rPr>
            </w:pPr>
            <w:r w:rsidRPr="00FD6602">
              <w:rPr>
                <w:rFonts w:asciiTheme="minorHAnsi" w:hAnsiTheme="minorHAnsi" w:cstheme="minorHAnsi"/>
                <w:szCs w:val="24"/>
              </w:rPr>
              <w:t>Ability to deal with risk and crisis management in a structured and calm manner</w:t>
            </w:r>
          </w:p>
          <w:p w:rsidR="00FD6602" w:rsidRPr="00FD6602" w:rsidRDefault="00FD6602" w:rsidP="00FD6602">
            <w:pPr>
              <w:numPr>
                <w:ilvl w:val="0"/>
                <w:numId w:val="47"/>
              </w:numPr>
              <w:tabs>
                <w:tab w:val="left" w:pos="2340"/>
                <w:tab w:val="left" w:pos="4860"/>
              </w:tabs>
              <w:spacing w:before="40" w:after="40"/>
              <w:jc w:val="both"/>
              <w:rPr>
                <w:rFonts w:asciiTheme="minorHAnsi" w:hAnsiTheme="minorHAnsi" w:cstheme="minorHAnsi"/>
                <w:szCs w:val="24"/>
              </w:rPr>
            </w:pPr>
            <w:r w:rsidRPr="00FD6602">
              <w:rPr>
                <w:rFonts w:asciiTheme="minorHAnsi" w:hAnsiTheme="minorHAnsi" w:cstheme="minorHAnsi"/>
                <w:szCs w:val="24"/>
              </w:rPr>
              <w:t>Ability to balance practical requirements with leading edge innovation.</w:t>
            </w:r>
          </w:p>
          <w:p w:rsidR="00FD6602" w:rsidRPr="00FD6602" w:rsidRDefault="00FD6602" w:rsidP="00FD6602">
            <w:pPr>
              <w:numPr>
                <w:ilvl w:val="0"/>
                <w:numId w:val="47"/>
              </w:numPr>
              <w:tabs>
                <w:tab w:val="left" w:pos="2340"/>
                <w:tab w:val="left" w:pos="4860"/>
              </w:tabs>
              <w:spacing w:before="40" w:after="40"/>
              <w:jc w:val="both"/>
              <w:rPr>
                <w:rFonts w:asciiTheme="minorHAnsi" w:hAnsiTheme="minorHAnsi" w:cstheme="minorHAnsi"/>
                <w:szCs w:val="24"/>
              </w:rPr>
            </w:pPr>
            <w:r w:rsidRPr="00FD6602">
              <w:rPr>
                <w:rFonts w:asciiTheme="minorHAnsi" w:hAnsiTheme="minorHAnsi" w:cstheme="minorHAnsi"/>
                <w:szCs w:val="24"/>
              </w:rPr>
              <w:t>Sensitivity towards and understanding of Cook Islands culture.</w:t>
            </w:r>
          </w:p>
          <w:p w:rsidR="00FD6602" w:rsidRPr="00FD6602" w:rsidRDefault="00FD6602" w:rsidP="00FD6602">
            <w:pPr>
              <w:pStyle w:val="ListParagraph"/>
              <w:numPr>
                <w:ilvl w:val="0"/>
                <w:numId w:val="47"/>
              </w:numPr>
              <w:tabs>
                <w:tab w:val="left" w:pos="2340"/>
                <w:tab w:val="left" w:pos="4860"/>
              </w:tabs>
              <w:jc w:val="both"/>
              <w:rPr>
                <w:rFonts w:asciiTheme="minorHAnsi" w:hAnsiTheme="minorHAnsi" w:cstheme="minorHAnsi"/>
                <w:szCs w:val="24"/>
              </w:rPr>
            </w:pPr>
            <w:r w:rsidRPr="00FD6602">
              <w:rPr>
                <w:rFonts w:asciiTheme="minorHAnsi" w:hAnsiTheme="minorHAnsi" w:cstheme="minorHAnsi"/>
                <w:szCs w:val="24"/>
              </w:rPr>
              <w:t>Sound research &amp; report writing skills (including the collection of both quantitative and qualitative data)</w:t>
            </w:r>
          </w:p>
          <w:p w:rsidR="00FD6602" w:rsidRPr="00FD6602" w:rsidRDefault="00FD6602" w:rsidP="00FD6602">
            <w:pPr>
              <w:pStyle w:val="ListParagraph"/>
              <w:numPr>
                <w:ilvl w:val="0"/>
                <w:numId w:val="47"/>
              </w:numPr>
              <w:tabs>
                <w:tab w:val="left" w:pos="2340"/>
                <w:tab w:val="left" w:pos="4860"/>
              </w:tabs>
              <w:jc w:val="both"/>
              <w:rPr>
                <w:rFonts w:asciiTheme="minorHAnsi" w:hAnsiTheme="minorHAnsi" w:cstheme="minorHAnsi"/>
                <w:szCs w:val="24"/>
              </w:rPr>
            </w:pPr>
            <w:r w:rsidRPr="00FD6602">
              <w:rPr>
                <w:rFonts w:asciiTheme="minorHAnsi" w:hAnsiTheme="minorHAnsi" w:cstheme="minorHAnsi"/>
                <w:szCs w:val="24"/>
              </w:rPr>
              <w:t xml:space="preserve">Understanding the use of technology to support the provision of information </w:t>
            </w:r>
          </w:p>
          <w:p w:rsidR="00FD6602" w:rsidRPr="00FD6602" w:rsidRDefault="00FD6602" w:rsidP="00FD6602">
            <w:pPr>
              <w:numPr>
                <w:ilvl w:val="0"/>
                <w:numId w:val="47"/>
              </w:numPr>
              <w:tabs>
                <w:tab w:val="left" w:pos="2340"/>
                <w:tab w:val="left" w:pos="4860"/>
              </w:tabs>
              <w:spacing w:before="40" w:after="40"/>
              <w:jc w:val="both"/>
              <w:rPr>
                <w:rFonts w:asciiTheme="minorHAnsi" w:hAnsiTheme="minorHAnsi" w:cstheme="minorHAnsi"/>
                <w:szCs w:val="24"/>
              </w:rPr>
            </w:pPr>
            <w:r w:rsidRPr="00FD6602">
              <w:rPr>
                <w:rFonts w:asciiTheme="minorHAnsi" w:hAnsiTheme="minorHAnsi" w:cstheme="minorHAnsi"/>
                <w:szCs w:val="24"/>
              </w:rPr>
              <w:t>Ability to rise to the challenge of new and difficult tasks in pursuit of long term positive outcomes</w:t>
            </w:r>
          </w:p>
          <w:p w:rsidR="00FD6602" w:rsidRPr="00FD6602" w:rsidRDefault="00FD6602" w:rsidP="00FD6602">
            <w:pPr>
              <w:numPr>
                <w:ilvl w:val="0"/>
                <w:numId w:val="47"/>
              </w:numPr>
              <w:tabs>
                <w:tab w:val="left" w:pos="2340"/>
                <w:tab w:val="left" w:pos="4860"/>
              </w:tabs>
              <w:spacing w:before="40" w:after="40"/>
              <w:jc w:val="both"/>
              <w:rPr>
                <w:rFonts w:asciiTheme="minorHAnsi" w:hAnsiTheme="minorHAnsi" w:cstheme="minorHAnsi"/>
                <w:szCs w:val="24"/>
              </w:rPr>
            </w:pPr>
            <w:r w:rsidRPr="00FD6602">
              <w:rPr>
                <w:rFonts w:asciiTheme="minorHAnsi" w:hAnsiTheme="minorHAnsi" w:cstheme="minorHAnsi"/>
                <w:szCs w:val="24"/>
              </w:rPr>
              <w:t>Commitment towards positive outcomes in providing high quality education for all.</w:t>
            </w:r>
          </w:p>
        </w:tc>
      </w:tr>
      <w:tr w:rsidR="00FD6602" w:rsidRPr="00FD6602" w:rsidTr="00107A4F">
        <w:trPr>
          <w:trHeight w:val="90"/>
        </w:trPr>
        <w:tc>
          <w:tcPr>
            <w:tcW w:w="3652" w:type="dxa"/>
          </w:tcPr>
          <w:p w:rsidR="00FD6602" w:rsidRPr="00FD6602" w:rsidRDefault="00FD6602" w:rsidP="00FD6602">
            <w:pPr>
              <w:rPr>
                <w:rFonts w:asciiTheme="minorHAnsi" w:hAnsiTheme="minorHAnsi" w:cstheme="minorHAnsi"/>
                <w:b/>
                <w:szCs w:val="24"/>
              </w:rPr>
            </w:pPr>
            <w:r w:rsidRPr="00FD6602">
              <w:rPr>
                <w:rFonts w:asciiTheme="minorHAnsi" w:eastAsia="FPEF" w:hAnsiTheme="minorHAnsi" w:cstheme="minorHAnsi"/>
                <w:szCs w:val="24"/>
                <w:lang w:val="en-US"/>
              </w:rPr>
              <w:lastRenderedPageBreak/>
              <w:t xml:space="preserve"> </w:t>
            </w:r>
            <w:r w:rsidRPr="00FD6602">
              <w:rPr>
                <w:rFonts w:asciiTheme="minorHAnsi" w:hAnsiTheme="minorHAnsi" w:cstheme="minorHAnsi"/>
                <w:b/>
                <w:szCs w:val="24"/>
              </w:rPr>
              <w:t>Awareness</w:t>
            </w:r>
          </w:p>
        </w:tc>
        <w:tc>
          <w:tcPr>
            <w:tcW w:w="5954" w:type="dxa"/>
          </w:tcPr>
          <w:p w:rsidR="00FD6602" w:rsidRPr="00FD6602" w:rsidRDefault="00FD6602" w:rsidP="00FD6602">
            <w:pPr>
              <w:pStyle w:val="ListParagraph"/>
              <w:numPr>
                <w:ilvl w:val="0"/>
                <w:numId w:val="48"/>
              </w:numPr>
              <w:rPr>
                <w:rFonts w:asciiTheme="minorHAnsi" w:hAnsiTheme="minorHAnsi" w:cstheme="minorHAnsi"/>
                <w:szCs w:val="24"/>
              </w:rPr>
            </w:pPr>
            <w:r w:rsidRPr="00FD6602">
              <w:rPr>
                <w:rFonts w:asciiTheme="minorHAnsi" w:hAnsiTheme="minorHAnsi" w:cstheme="minorHAnsi"/>
                <w:szCs w:val="24"/>
              </w:rPr>
              <w:t>Other government and non-government agency/organisation mandates, relevant legislation and QMS</w:t>
            </w:r>
          </w:p>
          <w:p w:rsidR="00FD6602" w:rsidRPr="00FD6602" w:rsidRDefault="00FD6602" w:rsidP="00FD6602">
            <w:pPr>
              <w:pStyle w:val="ListParagraph"/>
              <w:numPr>
                <w:ilvl w:val="0"/>
                <w:numId w:val="48"/>
              </w:numPr>
              <w:rPr>
                <w:rFonts w:asciiTheme="minorHAnsi" w:hAnsiTheme="minorHAnsi" w:cstheme="minorHAnsi"/>
                <w:szCs w:val="24"/>
              </w:rPr>
            </w:pPr>
            <w:r w:rsidRPr="00FD6602">
              <w:rPr>
                <w:rFonts w:asciiTheme="minorHAnsi" w:hAnsiTheme="minorHAnsi" w:cstheme="minorHAnsi"/>
                <w:szCs w:val="24"/>
              </w:rPr>
              <w:t>Regional agencies, their function and requirements</w:t>
            </w:r>
          </w:p>
        </w:tc>
      </w:tr>
    </w:tbl>
    <w:p w:rsidR="00FC1464" w:rsidRPr="00FD6602" w:rsidRDefault="00FC1464" w:rsidP="00F97FED">
      <w:pPr>
        <w:rPr>
          <w:rFonts w:asciiTheme="minorHAnsi" w:hAnsiTheme="minorHAnsi" w:cstheme="minorHAnsi"/>
          <w:szCs w:val="24"/>
        </w:rPr>
      </w:pPr>
    </w:p>
    <w:p w:rsidR="00E0582A" w:rsidRPr="00FD6602" w:rsidRDefault="00FD6602" w:rsidP="00E0582A">
      <w:pPr>
        <w:rPr>
          <w:rFonts w:asciiTheme="minorHAnsi" w:hAnsiTheme="minorHAnsi" w:cstheme="minorHAnsi"/>
          <w:b/>
          <w:bCs/>
          <w:szCs w:val="24"/>
        </w:rPr>
      </w:pPr>
      <w:r>
        <w:rPr>
          <w:rFonts w:asciiTheme="minorHAnsi" w:hAnsiTheme="minorHAnsi" w:cstheme="minorHAnsi"/>
          <w:b/>
          <w:bCs/>
          <w:szCs w:val="24"/>
        </w:rPr>
        <w:t>A</w:t>
      </w:r>
      <w:r w:rsidR="00E0582A" w:rsidRPr="00FD6602">
        <w:rPr>
          <w:rFonts w:asciiTheme="minorHAnsi" w:hAnsiTheme="minorHAnsi" w:cstheme="minorHAnsi"/>
          <w:b/>
          <w:bCs/>
          <w:szCs w:val="24"/>
        </w:rPr>
        <w:t>pproved:</w:t>
      </w:r>
    </w:p>
    <w:p w:rsidR="00E0582A" w:rsidRPr="00FD6602" w:rsidRDefault="00E0582A" w:rsidP="00E0582A">
      <w:pPr>
        <w:rPr>
          <w:rFonts w:asciiTheme="minorHAnsi" w:hAnsiTheme="minorHAnsi" w:cstheme="minorHAnsi"/>
          <w:b/>
          <w:bCs/>
          <w:szCs w:val="24"/>
        </w:rPr>
      </w:pPr>
    </w:p>
    <w:p w:rsidR="00E0582A" w:rsidRPr="00FD6602" w:rsidRDefault="00E0582A" w:rsidP="00E0582A">
      <w:pPr>
        <w:rPr>
          <w:rFonts w:asciiTheme="minorHAnsi" w:hAnsiTheme="minorHAnsi" w:cstheme="minorHAnsi"/>
          <w:b/>
          <w:bCs/>
          <w:szCs w:val="24"/>
        </w:rPr>
      </w:pPr>
    </w:p>
    <w:p w:rsidR="001C34DA" w:rsidRPr="00FD6602" w:rsidRDefault="001C34DA" w:rsidP="00C2495A">
      <w:pPr>
        <w:rPr>
          <w:rFonts w:asciiTheme="minorHAnsi" w:hAnsiTheme="minorHAnsi" w:cstheme="minorHAnsi"/>
          <w:b/>
          <w:bCs/>
          <w:szCs w:val="24"/>
        </w:rPr>
      </w:pPr>
    </w:p>
    <w:p w:rsidR="00C2495A" w:rsidRPr="00FD6602" w:rsidRDefault="00E0582A" w:rsidP="00E0582A">
      <w:pPr>
        <w:tabs>
          <w:tab w:val="right" w:pos="5812"/>
          <w:tab w:val="left" w:pos="6379"/>
          <w:tab w:val="right" w:pos="7938"/>
        </w:tabs>
        <w:rPr>
          <w:rFonts w:asciiTheme="minorHAnsi" w:hAnsiTheme="minorHAnsi" w:cstheme="minorHAnsi"/>
          <w:szCs w:val="24"/>
          <w:u w:val="single"/>
        </w:rPr>
      </w:pPr>
      <w:r w:rsidRPr="00FD6602">
        <w:rPr>
          <w:rFonts w:asciiTheme="minorHAnsi" w:hAnsiTheme="minorHAnsi" w:cstheme="minorHAnsi"/>
          <w:szCs w:val="24"/>
          <w:u w:val="single"/>
        </w:rPr>
        <w:tab/>
      </w:r>
      <w:r w:rsidRPr="00FD6602">
        <w:rPr>
          <w:rFonts w:asciiTheme="minorHAnsi" w:hAnsiTheme="minorHAnsi" w:cstheme="minorHAnsi"/>
          <w:szCs w:val="24"/>
        </w:rPr>
        <w:tab/>
      </w:r>
      <w:r w:rsidRPr="00FD6602">
        <w:rPr>
          <w:rFonts w:asciiTheme="minorHAnsi" w:hAnsiTheme="minorHAnsi" w:cstheme="minorHAnsi"/>
          <w:szCs w:val="24"/>
          <w:u w:val="single"/>
        </w:rPr>
        <w:tab/>
      </w:r>
    </w:p>
    <w:p w:rsidR="00C2495A" w:rsidRPr="00FD6602" w:rsidRDefault="00A4695C" w:rsidP="00E0582A">
      <w:pPr>
        <w:tabs>
          <w:tab w:val="right" w:pos="5812"/>
          <w:tab w:val="left" w:pos="6379"/>
          <w:tab w:val="right" w:pos="7938"/>
        </w:tabs>
        <w:rPr>
          <w:rFonts w:asciiTheme="minorHAnsi" w:hAnsiTheme="minorHAnsi" w:cstheme="minorHAnsi"/>
          <w:szCs w:val="24"/>
        </w:rPr>
      </w:pPr>
      <w:r w:rsidRPr="00FD6602">
        <w:rPr>
          <w:rFonts w:asciiTheme="minorHAnsi" w:hAnsiTheme="minorHAnsi" w:cstheme="minorHAnsi"/>
          <w:szCs w:val="24"/>
        </w:rPr>
        <w:t>Head of Ministry – Secretary of Education</w:t>
      </w:r>
      <w:r w:rsidR="00C2495A" w:rsidRPr="00FD6602">
        <w:rPr>
          <w:rFonts w:asciiTheme="minorHAnsi" w:hAnsiTheme="minorHAnsi" w:cstheme="minorHAnsi"/>
          <w:szCs w:val="24"/>
        </w:rPr>
        <w:tab/>
      </w:r>
      <w:r w:rsidR="00E0582A" w:rsidRPr="00FD6602">
        <w:rPr>
          <w:rFonts w:asciiTheme="minorHAnsi" w:hAnsiTheme="minorHAnsi" w:cstheme="minorHAnsi"/>
          <w:szCs w:val="24"/>
        </w:rPr>
        <w:tab/>
        <w:t>Date</w:t>
      </w:r>
    </w:p>
    <w:p w:rsidR="006E332B" w:rsidRPr="00FD6602" w:rsidRDefault="006E332B" w:rsidP="00E0582A">
      <w:pPr>
        <w:tabs>
          <w:tab w:val="right" w:pos="5812"/>
          <w:tab w:val="left" w:pos="6379"/>
          <w:tab w:val="right" w:pos="7938"/>
        </w:tabs>
        <w:rPr>
          <w:rFonts w:asciiTheme="minorHAnsi" w:hAnsiTheme="minorHAnsi" w:cstheme="minorHAnsi"/>
          <w:szCs w:val="24"/>
        </w:rPr>
      </w:pPr>
    </w:p>
    <w:p w:rsidR="006E332B" w:rsidRPr="00FD6602" w:rsidRDefault="006E332B" w:rsidP="00E0582A">
      <w:pPr>
        <w:tabs>
          <w:tab w:val="right" w:pos="5812"/>
          <w:tab w:val="left" w:pos="6379"/>
          <w:tab w:val="right" w:pos="7938"/>
        </w:tabs>
        <w:rPr>
          <w:rFonts w:asciiTheme="minorHAnsi" w:hAnsiTheme="minorHAnsi" w:cstheme="minorHAnsi"/>
          <w:szCs w:val="24"/>
        </w:rPr>
      </w:pPr>
    </w:p>
    <w:p w:rsidR="00E0582A" w:rsidRPr="00FD6602" w:rsidRDefault="00E0582A" w:rsidP="00E0582A">
      <w:pPr>
        <w:tabs>
          <w:tab w:val="right" w:pos="5812"/>
          <w:tab w:val="left" w:pos="6379"/>
          <w:tab w:val="right" w:pos="7938"/>
        </w:tabs>
        <w:rPr>
          <w:rFonts w:asciiTheme="minorHAnsi" w:hAnsiTheme="minorHAnsi" w:cstheme="minorHAnsi"/>
          <w:szCs w:val="24"/>
          <w:u w:val="single"/>
        </w:rPr>
      </w:pPr>
      <w:r w:rsidRPr="00FD6602">
        <w:rPr>
          <w:rFonts w:asciiTheme="minorHAnsi" w:hAnsiTheme="minorHAnsi" w:cstheme="minorHAnsi"/>
          <w:szCs w:val="24"/>
          <w:u w:val="single"/>
        </w:rPr>
        <w:tab/>
      </w:r>
      <w:r w:rsidRPr="00FD6602">
        <w:rPr>
          <w:rFonts w:asciiTheme="minorHAnsi" w:hAnsiTheme="minorHAnsi" w:cstheme="minorHAnsi"/>
          <w:szCs w:val="24"/>
        </w:rPr>
        <w:tab/>
      </w:r>
      <w:r w:rsidRPr="00FD6602">
        <w:rPr>
          <w:rFonts w:asciiTheme="minorHAnsi" w:hAnsiTheme="minorHAnsi" w:cstheme="minorHAnsi"/>
          <w:szCs w:val="24"/>
          <w:u w:val="single"/>
        </w:rPr>
        <w:tab/>
      </w:r>
    </w:p>
    <w:p w:rsidR="00C2495A" w:rsidRPr="00FD6602" w:rsidRDefault="00E0582A" w:rsidP="002949E9">
      <w:pPr>
        <w:tabs>
          <w:tab w:val="right" w:pos="5812"/>
          <w:tab w:val="left" w:pos="6379"/>
          <w:tab w:val="right" w:pos="7938"/>
        </w:tabs>
        <w:rPr>
          <w:rFonts w:asciiTheme="minorHAnsi" w:hAnsiTheme="minorHAnsi" w:cstheme="minorHAnsi"/>
          <w:szCs w:val="24"/>
        </w:rPr>
      </w:pPr>
      <w:r w:rsidRPr="00FD6602">
        <w:rPr>
          <w:rFonts w:asciiTheme="minorHAnsi" w:hAnsiTheme="minorHAnsi" w:cstheme="minorHAnsi"/>
          <w:szCs w:val="24"/>
        </w:rPr>
        <w:t>Employee</w:t>
      </w:r>
      <w:r w:rsidRPr="00FD6602">
        <w:rPr>
          <w:rFonts w:asciiTheme="minorHAnsi" w:hAnsiTheme="minorHAnsi" w:cstheme="minorHAnsi"/>
          <w:szCs w:val="24"/>
        </w:rPr>
        <w:tab/>
      </w:r>
      <w:r w:rsidRPr="00FD6602">
        <w:rPr>
          <w:rFonts w:asciiTheme="minorHAnsi" w:hAnsiTheme="minorHAnsi" w:cstheme="minorHAnsi"/>
          <w:szCs w:val="24"/>
        </w:rPr>
        <w:tab/>
        <w:t>Date</w:t>
      </w:r>
    </w:p>
    <w:sectPr w:rsidR="00C2495A" w:rsidRPr="00FD6602" w:rsidSect="00881F7E">
      <w:headerReference w:type="default" r:id="rId10"/>
      <w:pgSz w:w="11907" w:h="16840" w:code="9"/>
      <w:pgMar w:top="851" w:right="1418" w:bottom="567" w:left="1418" w:header="340" w:footer="34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132" w:rsidRDefault="00962132" w:rsidP="00D04E4F">
      <w:pPr>
        <w:pStyle w:val="BodyText"/>
      </w:pPr>
      <w:r>
        <w:separator/>
      </w:r>
    </w:p>
  </w:endnote>
  <w:endnote w:type="continuationSeparator" w:id="0">
    <w:p w:rsidR="00962132" w:rsidRDefault="00962132" w:rsidP="00D04E4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PEF">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132" w:rsidRDefault="00962132" w:rsidP="00D04E4F">
      <w:pPr>
        <w:pStyle w:val="BodyText"/>
      </w:pPr>
      <w:r>
        <w:separator/>
      </w:r>
    </w:p>
  </w:footnote>
  <w:footnote w:type="continuationSeparator" w:id="0">
    <w:p w:rsidR="00962132" w:rsidRDefault="00962132" w:rsidP="00D04E4F">
      <w:pPr>
        <w:pStyle w:val="BodyTex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641" w:rsidRDefault="006C16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274C6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B2D53"/>
    <w:multiLevelType w:val="hybridMultilevel"/>
    <w:tmpl w:val="13B8E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D670A7"/>
    <w:multiLevelType w:val="hybridMultilevel"/>
    <w:tmpl w:val="092C3C4A"/>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7E2427"/>
    <w:multiLevelType w:val="hybridMultilevel"/>
    <w:tmpl w:val="B892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F5992"/>
    <w:multiLevelType w:val="hybridMultilevel"/>
    <w:tmpl w:val="17184EB4"/>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9106EC2"/>
    <w:multiLevelType w:val="hybridMultilevel"/>
    <w:tmpl w:val="B1E4E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4A041A"/>
    <w:multiLevelType w:val="hybridMultilevel"/>
    <w:tmpl w:val="648CDF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0520CF"/>
    <w:multiLevelType w:val="hybridMultilevel"/>
    <w:tmpl w:val="9542A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0ACA26C1"/>
    <w:multiLevelType w:val="multilevel"/>
    <w:tmpl w:val="257C4F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472F90"/>
    <w:multiLevelType w:val="hybridMultilevel"/>
    <w:tmpl w:val="BFD6E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325CD2"/>
    <w:multiLevelType w:val="hybridMultilevel"/>
    <w:tmpl w:val="4480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E93EEA"/>
    <w:multiLevelType w:val="hybridMultilevel"/>
    <w:tmpl w:val="812CD64A"/>
    <w:lvl w:ilvl="0" w:tplc="86E2F7FC">
      <w:start w:val="1"/>
      <w:numFmt w:val="bullet"/>
      <w:lvlText w:val=""/>
      <w:lvlJc w:val="left"/>
      <w:pPr>
        <w:tabs>
          <w:tab w:val="num" w:pos="340"/>
        </w:tabs>
        <w:ind w:left="340" w:hanging="340"/>
      </w:pPr>
      <w:rPr>
        <w:rFonts w:ascii="Symbol" w:hAnsi="Symbol" w:hint="default"/>
      </w:rPr>
    </w:lvl>
    <w:lvl w:ilvl="1" w:tplc="15D4C86A">
      <w:start w:val="1"/>
      <w:numFmt w:val="bullet"/>
      <w:lvlText w:val=""/>
      <w:lvlJc w:val="left"/>
      <w:pPr>
        <w:tabs>
          <w:tab w:val="num" w:pos="1250"/>
        </w:tabs>
        <w:ind w:left="1250" w:hanging="170"/>
      </w:pPr>
      <w:rPr>
        <w:rFonts w:ascii="Symbol" w:hAnsi="Symbol" w:hint="default"/>
        <w:sz w:val="20"/>
        <w:szCs w:val="20"/>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C43109"/>
    <w:multiLevelType w:val="hybridMultilevel"/>
    <w:tmpl w:val="8DD0F14A"/>
    <w:lvl w:ilvl="0" w:tplc="F5624CC4">
      <w:numFmt w:val="bullet"/>
      <w:lvlText w:val="-"/>
      <w:lvlJc w:val="left"/>
      <w:pPr>
        <w:tabs>
          <w:tab w:val="num" w:pos="420"/>
        </w:tabs>
        <w:ind w:left="420" w:hanging="360"/>
      </w:pPr>
      <w:rPr>
        <w:rFonts w:ascii="Times New Roman" w:eastAsia="Times New Roman" w:hAnsi="Times New Roman" w:cs="Times New Roman"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16BA14FD"/>
    <w:multiLevelType w:val="hybridMultilevel"/>
    <w:tmpl w:val="EA148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A944DDB"/>
    <w:multiLevelType w:val="hybridMultilevel"/>
    <w:tmpl w:val="19786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1320FC"/>
    <w:multiLevelType w:val="hybridMultilevel"/>
    <w:tmpl w:val="1284BE26"/>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5577F"/>
    <w:multiLevelType w:val="hybridMultilevel"/>
    <w:tmpl w:val="CF9640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5D7A29"/>
    <w:multiLevelType w:val="multilevel"/>
    <w:tmpl w:val="2DC2D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896E5C"/>
    <w:multiLevelType w:val="hybridMultilevel"/>
    <w:tmpl w:val="257A415E"/>
    <w:lvl w:ilvl="0" w:tplc="E2BAAB90">
      <w:start w:val="4"/>
      <w:numFmt w:val="bullet"/>
      <w:lvlText w:val=""/>
      <w:lvlJc w:val="left"/>
      <w:pPr>
        <w:tabs>
          <w:tab w:val="num" w:pos="227"/>
        </w:tabs>
        <w:ind w:left="227" w:hanging="227"/>
      </w:pPr>
      <w:rPr>
        <w:rFonts w:ascii="Symbol" w:eastAsia="Times New Roman"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2454BE9"/>
    <w:multiLevelType w:val="hybridMultilevel"/>
    <w:tmpl w:val="FD008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905E86"/>
    <w:multiLevelType w:val="hybridMultilevel"/>
    <w:tmpl w:val="F7FC4864"/>
    <w:lvl w:ilvl="0" w:tplc="15D4C86A">
      <w:start w:val="1"/>
      <w:numFmt w:val="bullet"/>
      <w:lvlText w:val=""/>
      <w:lvlJc w:val="left"/>
      <w:pPr>
        <w:tabs>
          <w:tab w:val="num" w:pos="227"/>
        </w:tabs>
        <w:ind w:left="227" w:hanging="17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692C71"/>
    <w:multiLevelType w:val="hybridMultilevel"/>
    <w:tmpl w:val="A8626656"/>
    <w:lvl w:ilvl="0" w:tplc="14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F5C7CA6"/>
    <w:multiLevelType w:val="hybridMultilevel"/>
    <w:tmpl w:val="9264A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0A7219"/>
    <w:multiLevelType w:val="hybridMultilevel"/>
    <w:tmpl w:val="EF8A240E"/>
    <w:lvl w:ilvl="0" w:tplc="86E2F7FC">
      <w:start w:val="1"/>
      <w:numFmt w:val="bullet"/>
      <w:lvlText w:val=""/>
      <w:lvlJc w:val="left"/>
      <w:pPr>
        <w:tabs>
          <w:tab w:val="num" w:pos="397"/>
        </w:tabs>
        <w:ind w:left="397" w:hanging="34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25" w15:restartNumberingAfterBreak="0">
    <w:nsid w:val="42C000AC"/>
    <w:multiLevelType w:val="hybridMultilevel"/>
    <w:tmpl w:val="FD008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765CFA"/>
    <w:multiLevelType w:val="hybridMultilevel"/>
    <w:tmpl w:val="668C6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A64A82"/>
    <w:multiLevelType w:val="hybridMultilevel"/>
    <w:tmpl w:val="42C0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C47531"/>
    <w:multiLevelType w:val="hybridMultilevel"/>
    <w:tmpl w:val="2D34A9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2F0CCB"/>
    <w:multiLevelType w:val="hybridMultilevel"/>
    <w:tmpl w:val="FD008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A83F34"/>
    <w:multiLevelType w:val="hybridMultilevel"/>
    <w:tmpl w:val="CA4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3B31E1"/>
    <w:multiLevelType w:val="hybridMultilevel"/>
    <w:tmpl w:val="BB24DB80"/>
    <w:lvl w:ilvl="0" w:tplc="86E2F7FC">
      <w:start w:val="1"/>
      <w:numFmt w:val="bullet"/>
      <w:lvlText w:val=""/>
      <w:lvlJc w:val="left"/>
      <w:pPr>
        <w:tabs>
          <w:tab w:val="num" w:pos="340"/>
        </w:tabs>
        <w:ind w:left="340" w:hanging="340"/>
      </w:pPr>
      <w:rPr>
        <w:rFonts w:ascii="Symbol" w:hAnsi="Symbol" w:hint="default"/>
      </w:rPr>
    </w:lvl>
    <w:lvl w:ilvl="1" w:tplc="15D4C86A">
      <w:start w:val="1"/>
      <w:numFmt w:val="bullet"/>
      <w:lvlText w:val=""/>
      <w:lvlJc w:val="left"/>
      <w:pPr>
        <w:tabs>
          <w:tab w:val="num" w:pos="1250"/>
        </w:tabs>
        <w:ind w:left="1250" w:hanging="170"/>
      </w:pPr>
      <w:rPr>
        <w:rFonts w:ascii="Symbol" w:hAnsi="Symbol" w:hint="default"/>
        <w:sz w:val="20"/>
        <w:szCs w:val="20"/>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C1775A"/>
    <w:multiLevelType w:val="hybridMultilevel"/>
    <w:tmpl w:val="00BE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06746B"/>
    <w:multiLevelType w:val="hybridMultilevel"/>
    <w:tmpl w:val="5338FC7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4" w15:restartNumberingAfterBreak="0">
    <w:nsid w:val="5E53699E"/>
    <w:multiLevelType w:val="hybridMultilevel"/>
    <w:tmpl w:val="23DE59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5EC0346E"/>
    <w:multiLevelType w:val="hybridMultilevel"/>
    <w:tmpl w:val="F1501AD0"/>
    <w:lvl w:ilvl="0" w:tplc="E2BAAB90">
      <w:start w:val="4"/>
      <w:numFmt w:val="bullet"/>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751632"/>
    <w:multiLevelType w:val="hybridMultilevel"/>
    <w:tmpl w:val="49FE1818"/>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0D5323"/>
    <w:multiLevelType w:val="hybridMultilevel"/>
    <w:tmpl w:val="4EF0D3BC"/>
    <w:lvl w:ilvl="0" w:tplc="E2BAAB90">
      <w:start w:val="4"/>
      <w:numFmt w:val="bullet"/>
      <w:lvlText w:val=""/>
      <w:lvlJc w:val="left"/>
      <w:pPr>
        <w:ind w:left="360" w:hanging="360"/>
      </w:pPr>
      <w:rPr>
        <w:rFonts w:ascii="Symbol" w:eastAsia="Times New Roman"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ED1421"/>
    <w:multiLevelType w:val="hybridMultilevel"/>
    <w:tmpl w:val="9BAC7CBE"/>
    <w:lvl w:ilvl="0" w:tplc="04090001">
      <w:start w:val="1"/>
      <w:numFmt w:val="bullet"/>
      <w:lvlText w:val=""/>
      <w:lvlJc w:val="left"/>
      <w:pPr>
        <w:tabs>
          <w:tab w:val="num" w:pos="360"/>
        </w:tabs>
        <w:ind w:left="360" w:hanging="360"/>
      </w:pPr>
      <w:rPr>
        <w:rFonts w:ascii="Symbol" w:hAnsi="Symbol" w:hint="default"/>
      </w:rPr>
    </w:lvl>
    <w:lvl w:ilvl="1" w:tplc="1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79A5362"/>
    <w:multiLevelType w:val="hybridMultilevel"/>
    <w:tmpl w:val="4B4C0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524500"/>
    <w:multiLevelType w:val="hybridMultilevel"/>
    <w:tmpl w:val="EEDC0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B5E3BEB"/>
    <w:multiLevelType w:val="hybridMultilevel"/>
    <w:tmpl w:val="F350F39C"/>
    <w:lvl w:ilvl="0" w:tplc="BD84EE7C">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386B9D"/>
    <w:multiLevelType w:val="hybridMultilevel"/>
    <w:tmpl w:val="84A401C4"/>
    <w:lvl w:ilvl="0" w:tplc="86E2F7FC">
      <w:start w:val="1"/>
      <w:numFmt w:val="bullet"/>
      <w:lvlText w:val=""/>
      <w:lvlJc w:val="left"/>
      <w:pPr>
        <w:tabs>
          <w:tab w:val="num" w:pos="340"/>
        </w:tabs>
        <w:ind w:left="340" w:hanging="340"/>
      </w:pPr>
      <w:rPr>
        <w:rFonts w:ascii="Symbol" w:hAnsi="Symbol" w:hint="default"/>
      </w:rPr>
    </w:lvl>
    <w:lvl w:ilvl="1" w:tplc="E2BAAB90">
      <w:start w:val="4"/>
      <w:numFmt w:val="bullet"/>
      <w:lvlText w:val=""/>
      <w:lvlJc w:val="left"/>
      <w:pPr>
        <w:tabs>
          <w:tab w:val="num" w:pos="1307"/>
        </w:tabs>
        <w:ind w:left="1307" w:hanging="227"/>
      </w:pPr>
      <w:rPr>
        <w:rFonts w:ascii="Symbol" w:eastAsia="Times New Roman" w:hAnsi="Symbol" w:hint="default"/>
        <w:color w:val="auto"/>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BB73B3"/>
    <w:multiLevelType w:val="hybridMultilevel"/>
    <w:tmpl w:val="C332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58442D"/>
    <w:multiLevelType w:val="hybridMultilevel"/>
    <w:tmpl w:val="F98CF366"/>
    <w:lvl w:ilvl="0" w:tplc="15D4C86A">
      <w:start w:val="1"/>
      <w:numFmt w:val="bullet"/>
      <w:lvlText w:val=""/>
      <w:lvlJc w:val="left"/>
      <w:pPr>
        <w:tabs>
          <w:tab w:val="num" w:pos="227"/>
        </w:tabs>
        <w:ind w:left="227" w:hanging="17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5803A1"/>
    <w:multiLevelType w:val="hybridMultilevel"/>
    <w:tmpl w:val="FD008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8B5B66"/>
    <w:multiLevelType w:val="hybridMultilevel"/>
    <w:tmpl w:val="FD008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1D7277"/>
    <w:multiLevelType w:val="multilevel"/>
    <w:tmpl w:val="2DC2D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3"/>
  </w:num>
  <w:num w:numId="5">
    <w:abstractNumId w:val="21"/>
  </w:num>
  <w:num w:numId="6">
    <w:abstractNumId w:val="31"/>
  </w:num>
  <w:num w:numId="7">
    <w:abstractNumId w:val="12"/>
  </w:num>
  <w:num w:numId="8">
    <w:abstractNumId w:val="44"/>
  </w:num>
  <w:num w:numId="9">
    <w:abstractNumId w:val="42"/>
  </w:num>
  <w:num w:numId="10">
    <w:abstractNumId w:val="35"/>
  </w:num>
  <w:num w:numId="11">
    <w:abstractNumId w:val="26"/>
  </w:num>
  <w:num w:numId="12">
    <w:abstractNumId w:val="22"/>
  </w:num>
  <w:num w:numId="13">
    <w:abstractNumId w:val="8"/>
  </w:num>
  <w:num w:numId="14">
    <w:abstractNumId w:val="14"/>
  </w:num>
  <w:num w:numId="15">
    <w:abstractNumId w:val="40"/>
  </w:num>
  <w:num w:numId="16">
    <w:abstractNumId w:val="34"/>
  </w:num>
  <w:num w:numId="17">
    <w:abstractNumId w:val="11"/>
  </w:num>
  <w:num w:numId="18">
    <w:abstractNumId w:val="13"/>
  </w:num>
  <w:num w:numId="19">
    <w:abstractNumId w:val="27"/>
  </w:num>
  <w:num w:numId="20">
    <w:abstractNumId w:val="17"/>
  </w:num>
  <w:num w:numId="21">
    <w:abstractNumId w:val="28"/>
  </w:num>
  <w:num w:numId="22">
    <w:abstractNumId w:val="9"/>
  </w:num>
  <w:num w:numId="23">
    <w:abstractNumId w:val="24"/>
  </w:num>
  <w:num w:numId="24">
    <w:abstractNumId w:val="19"/>
  </w:num>
  <w:num w:numId="25">
    <w:abstractNumId w:val="30"/>
  </w:num>
  <w:num w:numId="26">
    <w:abstractNumId w:val="16"/>
  </w:num>
  <w:num w:numId="27">
    <w:abstractNumId w:val="36"/>
  </w:num>
  <w:num w:numId="28">
    <w:abstractNumId w:val="3"/>
  </w:num>
  <w:num w:numId="29">
    <w:abstractNumId w:val="37"/>
  </w:num>
  <w:num w:numId="30">
    <w:abstractNumId w:val="47"/>
  </w:num>
  <w:num w:numId="31">
    <w:abstractNumId w:val="18"/>
  </w:num>
  <w:num w:numId="32">
    <w:abstractNumId w:val="29"/>
  </w:num>
  <w:num w:numId="33">
    <w:abstractNumId w:val="38"/>
  </w:num>
  <w:num w:numId="34">
    <w:abstractNumId w:val="43"/>
  </w:num>
  <w:num w:numId="35">
    <w:abstractNumId w:val="5"/>
  </w:num>
  <w:num w:numId="36">
    <w:abstractNumId w:val="15"/>
  </w:num>
  <w:num w:numId="37">
    <w:abstractNumId w:val="20"/>
  </w:num>
  <w:num w:numId="38">
    <w:abstractNumId w:val="46"/>
  </w:num>
  <w:num w:numId="39">
    <w:abstractNumId w:val="23"/>
  </w:num>
  <w:num w:numId="40">
    <w:abstractNumId w:val="45"/>
  </w:num>
  <w:num w:numId="41">
    <w:abstractNumId w:val="7"/>
  </w:num>
  <w:num w:numId="42">
    <w:abstractNumId w:val="32"/>
  </w:num>
  <w:num w:numId="43">
    <w:abstractNumId w:val="41"/>
  </w:num>
  <w:num w:numId="44">
    <w:abstractNumId w:val="25"/>
  </w:num>
  <w:num w:numId="45">
    <w:abstractNumId w:val="2"/>
  </w:num>
  <w:num w:numId="46">
    <w:abstractNumId w:val="39"/>
  </w:num>
  <w:num w:numId="47">
    <w:abstractNumId w:val="10"/>
  </w:num>
  <w:num w:numId="4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activeWritingStyle w:appName="MSWord" w:lang="en-NZ" w:vendorID="64" w:dllVersion="6" w:nlCheck="1" w:checkStyle="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NZ"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3D"/>
    <w:rsid w:val="00000413"/>
    <w:rsid w:val="00000520"/>
    <w:rsid w:val="00000ED0"/>
    <w:rsid w:val="000034D2"/>
    <w:rsid w:val="000054A6"/>
    <w:rsid w:val="0001008A"/>
    <w:rsid w:val="00016D36"/>
    <w:rsid w:val="00017FB6"/>
    <w:rsid w:val="00021E39"/>
    <w:rsid w:val="000222A9"/>
    <w:rsid w:val="00030614"/>
    <w:rsid w:val="000325F0"/>
    <w:rsid w:val="00032FC7"/>
    <w:rsid w:val="000342F3"/>
    <w:rsid w:val="00053E60"/>
    <w:rsid w:val="00076743"/>
    <w:rsid w:val="00082738"/>
    <w:rsid w:val="00082EAC"/>
    <w:rsid w:val="0008325B"/>
    <w:rsid w:val="000A2F7D"/>
    <w:rsid w:val="000A4412"/>
    <w:rsid w:val="000C33BF"/>
    <w:rsid w:val="000C5EAB"/>
    <w:rsid w:val="000C6FE7"/>
    <w:rsid w:val="000E30EB"/>
    <w:rsid w:val="00101ABD"/>
    <w:rsid w:val="00103D41"/>
    <w:rsid w:val="001044DA"/>
    <w:rsid w:val="001079E0"/>
    <w:rsid w:val="00107A4F"/>
    <w:rsid w:val="0012394B"/>
    <w:rsid w:val="00124D37"/>
    <w:rsid w:val="001270FA"/>
    <w:rsid w:val="001365AD"/>
    <w:rsid w:val="00163878"/>
    <w:rsid w:val="00175C32"/>
    <w:rsid w:val="00197420"/>
    <w:rsid w:val="001A7555"/>
    <w:rsid w:val="001C34DA"/>
    <w:rsid w:val="001E6CDF"/>
    <w:rsid w:val="001E74C2"/>
    <w:rsid w:val="00224FF5"/>
    <w:rsid w:val="00242C5C"/>
    <w:rsid w:val="002469FA"/>
    <w:rsid w:val="0025692F"/>
    <w:rsid w:val="00260A33"/>
    <w:rsid w:val="002611F5"/>
    <w:rsid w:val="002612EA"/>
    <w:rsid w:val="00262022"/>
    <w:rsid w:val="00265ADD"/>
    <w:rsid w:val="002834D3"/>
    <w:rsid w:val="00292151"/>
    <w:rsid w:val="00292609"/>
    <w:rsid w:val="002949E9"/>
    <w:rsid w:val="002A5B32"/>
    <w:rsid w:val="002A7CE4"/>
    <w:rsid w:val="002B052A"/>
    <w:rsid w:val="002B34A0"/>
    <w:rsid w:val="002B3C30"/>
    <w:rsid w:val="002B3F9C"/>
    <w:rsid w:val="002C19D3"/>
    <w:rsid w:val="002C3AFF"/>
    <w:rsid w:val="002C3EBB"/>
    <w:rsid w:val="002C4561"/>
    <w:rsid w:val="002D61DB"/>
    <w:rsid w:val="002E3EF6"/>
    <w:rsid w:val="002F400D"/>
    <w:rsid w:val="002F497F"/>
    <w:rsid w:val="002F5B3F"/>
    <w:rsid w:val="003041EA"/>
    <w:rsid w:val="0031380F"/>
    <w:rsid w:val="003142BE"/>
    <w:rsid w:val="00316DC0"/>
    <w:rsid w:val="00323732"/>
    <w:rsid w:val="00326A36"/>
    <w:rsid w:val="00331F62"/>
    <w:rsid w:val="00332A5A"/>
    <w:rsid w:val="003470FE"/>
    <w:rsid w:val="00351501"/>
    <w:rsid w:val="00356C44"/>
    <w:rsid w:val="00362F1A"/>
    <w:rsid w:val="00363CAA"/>
    <w:rsid w:val="003857FF"/>
    <w:rsid w:val="00396D60"/>
    <w:rsid w:val="003A1F1D"/>
    <w:rsid w:val="003A5153"/>
    <w:rsid w:val="003A5BFF"/>
    <w:rsid w:val="003B2B77"/>
    <w:rsid w:val="003B35A8"/>
    <w:rsid w:val="003B441B"/>
    <w:rsid w:val="003B5C56"/>
    <w:rsid w:val="003C2E23"/>
    <w:rsid w:val="003D2029"/>
    <w:rsid w:val="003D377C"/>
    <w:rsid w:val="003E3874"/>
    <w:rsid w:val="003E45EE"/>
    <w:rsid w:val="003E654B"/>
    <w:rsid w:val="004077E4"/>
    <w:rsid w:val="00411B84"/>
    <w:rsid w:val="004173F9"/>
    <w:rsid w:val="00417924"/>
    <w:rsid w:val="004204D7"/>
    <w:rsid w:val="004233CA"/>
    <w:rsid w:val="00445C29"/>
    <w:rsid w:val="00456BE5"/>
    <w:rsid w:val="00457001"/>
    <w:rsid w:val="00457ACB"/>
    <w:rsid w:val="004633DD"/>
    <w:rsid w:val="00463603"/>
    <w:rsid w:val="00467F4C"/>
    <w:rsid w:val="004828A9"/>
    <w:rsid w:val="00482B2F"/>
    <w:rsid w:val="0048545C"/>
    <w:rsid w:val="0049362B"/>
    <w:rsid w:val="004A6E38"/>
    <w:rsid w:val="004B4426"/>
    <w:rsid w:val="004B53BF"/>
    <w:rsid w:val="004D4DFA"/>
    <w:rsid w:val="004D6A23"/>
    <w:rsid w:val="004D6AE2"/>
    <w:rsid w:val="004E18CF"/>
    <w:rsid w:val="004F16CB"/>
    <w:rsid w:val="004F41DF"/>
    <w:rsid w:val="004F499C"/>
    <w:rsid w:val="00525BC8"/>
    <w:rsid w:val="00526529"/>
    <w:rsid w:val="00536201"/>
    <w:rsid w:val="00536636"/>
    <w:rsid w:val="00547488"/>
    <w:rsid w:val="0055053D"/>
    <w:rsid w:val="005522FD"/>
    <w:rsid w:val="00556CC7"/>
    <w:rsid w:val="00567469"/>
    <w:rsid w:val="00571B3C"/>
    <w:rsid w:val="005867D2"/>
    <w:rsid w:val="005A7312"/>
    <w:rsid w:val="005B3F29"/>
    <w:rsid w:val="005B3F68"/>
    <w:rsid w:val="005D1B30"/>
    <w:rsid w:val="005E06D6"/>
    <w:rsid w:val="005F24DB"/>
    <w:rsid w:val="005F39D3"/>
    <w:rsid w:val="005F41B8"/>
    <w:rsid w:val="005F4CA5"/>
    <w:rsid w:val="006108FD"/>
    <w:rsid w:val="00611DE2"/>
    <w:rsid w:val="00623076"/>
    <w:rsid w:val="0063573E"/>
    <w:rsid w:val="006439F8"/>
    <w:rsid w:val="00663825"/>
    <w:rsid w:val="00665B83"/>
    <w:rsid w:val="00670A68"/>
    <w:rsid w:val="00670CDD"/>
    <w:rsid w:val="00670F57"/>
    <w:rsid w:val="00672F0F"/>
    <w:rsid w:val="006874E1"/>
    <w:rsid w:val="0069443F"/>
    <w:rsid w:val="006A2D24"/>
    <w:rsid w:val="006C1641"/>
    <w:rsid w:val="006C1709"/>
    <w:rsid w:val="006C3E85"/>
    <w:rsid w:val="006C4175"/>
    <w:rsid w:val="006C4CBF"/>
    <w:rsid w:val="006C7887"/>
    <w:rsid w:val="006E332B"/>
    <w:rsid w:val="006F1531"/>
    <w:rsid w:val="00702401"/>
    <w:rsid w:val="007113C9"/>
    <w:rsid w:val="00720EE5"/>
    <w:rsid w:val="00721A09"/>
    <w:rsid w:val="0072561F"/>
    <w:rsid w:val="007350C7"/>
    <w:rsid w:val="007463C7"/>
    <w:rsid w:val="00766DBA"/>
    <w:rsid w:val="007960B7"/>
    <w:rsid w:val="007A1997"/>
    <w:rsid w:val="007A3ED2"/>
    <w:rsid w:val="007A5893"/>
    <w:rsid w:val="007B15E8"/>
    <w:rsid w:val="007B6D0C"/>
    <w:rsid w:val="007C18E8"/>
    <w:rsid w:val="007C3E16"/>
    <w:rsid w:val="007E165E"/>
    <w:rsid w:val="007E3368"/>
    <w:rsid w:val="007E485F"/>
    <w:rsid w:val="007F6496"/>
    <w:rsid w:val="00805655"/>
    <w:rsid w:val="0082414A"/>
    <w:rsid w:val="00841F2A"/>
    <w:rsid w:val="008436CC"/>
    <w:rsid w:val="0085108C"/>
    <w:rsid w:val="0085134E"/>
    <w:rsid w:val="00853037"/>
    <w:rsid w:val="00863E2E"/>
    <w:rsid w:val="008727DC"/>
    <w:rsid w:val="00876816"/>
    <w:rsid w:val="00881F7E"/>
    <w:rsid w:val="008930F9"/>
    <w:rsid w:val="008A0E84"/>
    <w:rsid w:val="008B18AE"/>
    <w:rsid w:val="008B63A0"/>
    <w:rsid w:val="008C0B1E"/>
    <w:rsid w:val="008C340A"/>
    <w:rsid w:val="008C4836"/>
    <w:rsid w:val="008D3B8D"/>
    <w:rsid w:val="008E0D5B"/>
    <w:rsid w:val="008E2574"/>
    <w:rsid w:val="008F1D71"/>
    <w:rsid w:val="0090737E"/>
    <w:rsid w:val="00907A08"/>
    <w:rsid w:val="00926832"/>
    <w:rsid w:val="0093109E"/>
    <w:rsid w:val="00932B7A"/>
    <w:rsid w:val="009405C3"/>
    <w:rsid w:val="0094608B"/>
    <w:rsid w:val="00962132"/>
    <w:rsid w:val="00963D50"/>
    <w:rsid w:val="009651AA"/>
    <w:rsid w:val="009700BD"/>
    <w:rsid w:val="009739D0"/>
    <w:rsid w:val="009818AA"/>
    <w:rsid w:val="0098458A"/>
    <w:rsid w:val="0099298E"/>
    <w:rsid w:val="00992D1A"/>
    <w:rsid w:val="00997F98"/>
    <w:rsid w:val="009A515B"/>
    <w:rsid w:val="009A64BF"/>
    <w:rsid w:val="009B1FFD"/>
    <w:rsid w:val="009B4C9A"/>
    <w:rsid w:val="009B75A1"/>
    <w:rsid w:val="009C2F48"/>
    <w:rsid w:val="009D267C"/>
    <w:rsid w:val="009D3035"/>
    <w:rsid w:val="009E2EE7"/>
    <w:rsid w:val="009F0A1E"/>
    <w:rsid w:val="009F1BF0"/>
    <w:rsid w:val="009F3AA6"/>
    <w:rsid w:val="00A10A41"/>
    <w:rsid w:val="00A21DFD"/>
    <w:rsid w:val="00A463DD"/>
    <w:rsid w:val="00A4695C"/>
    <w:rsid w:val="00A629DA"/>
    <w:rsid w:val="00A724DF"/>
    <w:rsid w:val="00A726BF"/>
    <w:rsid w:val="00A73B54"/>
    <w:rsid w:val="00A75825"/>
    <w:rsid w:val="00A75EF2"/>
    <w:rsid w:val="00A81DC9"/>
    <w:rsid w:val="00A85070"/>
    <w:rsid w:val="00A8638E"/>
    <w:rsid w:val="00A94FA3"/>
    <w:rsid w:val="00A97074"/>
    <w:rsid w:val="00A97788"/>
    <w:rsid w:val="00AA1744"/>
    <w:rsid w:val="00AA1C83"/>
    <w:rsid w:val="00AA5FD8"/>
    <w:rsid w:val="00AA6EFC"/>
    <w:rsid w:val="00AC2B81"/>
    <w:rsid w:val="00AD476B"/>
    <w:rsid w:val="00AE41D3"/>
    <w:rsid w:val="00AE73E8"/>
    <w:rsid w:val="00AF6044"/>
    <w:rsid w:val="00B05511"/>
    <w:rsid w:val="00B15333"/>
    <w:rsid w:val="00B15567"/>
    <w:rsid w:val="00B1691A"/>
    <w:rsid w:val="00B17419"/>
    <w:rsid w:val="00B17AAE"/>
    <w:rsid w:val="00B200F6"/>
    <w:rsid w:val="00B25A2D"/>
    <w:rsid w:val="00B4063A"/>
    <w:rsid w:val="00B410C9"/>
    <w:rsid w:val="00B41C56"/>
    <w:rsid w:val="00B50EE7"/>
    <w:rsid w:val="00B51B97"/>
    <w:rsid w:val="00B618FB"/>
    <w:rsid w:val="00B72E00"/>
    <w:rsid w:val="00B81199"/>
    <w:rsid w:val="00B86171"/>
    <w:rsid w:val="00BA05D6"/>
    <w:rsid w:val="00BA5A24"/>
    <w:rsid w:val="00BB27BC"/>
    <w:rsid w:val="00BB52F2"/>
    <w:rsid w:val="00BB77D4"/>
    <w:rsid w:val="00BC4E56"/>
    <w:rsid w:val="00BC5B14"/>
    <w:rsid w:val="00BD48DF"/>
    <w:rsid w:val="00BE24AB"/>
    <w:rsid w:val="00BE41E9"/>
    <w:rsid w:val="00C00388"/>
    <w:rsid w:val="00C03CA4"/>
    <w:rsid w:val="00C1191A"/>
    <w:rsid w:val="00C21EC7"/>
    <w:rsid w:val="00C2385F"/>
    <w:rsid w:val="00C2495A"/>
    <w:rsid w:val="00C319A5"/>
    <w:rsid w:val="00C362FD"/>
    <w:rsid w:val="00C62A8E"/>
    <w:rsid w:val="00C6394B"/>
    <w:rsid w:val="00C648BB"/>
    <w:rsid w:val="00C707AE"/>
    <w:rsid w:val="00C8445F"/>
    <w:rsid w:val="00C87FFA"/>
    <w:rsid w:val="00C94437"/>
    <w:rsid w:val="00CA1A23"/>
    <w:rsid w:val="00CA53E1"/>
    <w:rsid w:val="00CB0AA4"/>
    <w:rsid w:val="00CC4AD9"/>
    <w:rsid w:val="00CE3F56"/>
    <w:rsid w:val="00CF6C4D"/>
    <w:rsid w:val="00CF7E53"/>
    <w:rsid w:val="00D04E4F"/>
    <w:rsid w:val="00D06938"/>
    <w:rsid w:val="00D06ABB"/>
    <w:rsid w:val="00D17B8E"/>
    <w:rsid w:val="00D25F5C"/>
    <w:rsid w:val="00D26008"/>
    <w:rsid w:val="00D264C9"/>
    <w:rsid w:val="00D31214"/>
    <w:rsid w:val="00D31DE3"/>
    <w:rsid w:val="00D4511A"/>
    <w:rsid w:val="00D47257"/>
    <w:rsid w:val="00D477EB"/>
    <w:rsid w:val="00D51F10"/>
    <w:rsid w:val="00D634D8"/>
    <w:rsid w:val="00D657FC"/>
    <w:rsid w:val="00D660D9"/>
    <w:rsid w:val="00D7457C"/>
    <w:rsid w:val="00D85AE9"/>
    <w:rsid w:val="00D90371"/>
    <w:rsid w:val="00D96387"/>
    <w:rsid w:val="00DA6EB4"/>
    <w:rsid w:val="00DB7F74"/>
    <w:rsid w:val="00DC61BC"/>
    <w:rsid w:val="00DD4321"/>
    <w:rsid w:val="00DD6A0C"/>
    <w:rsid w:val="00DD7622"/>
    <w:rsid w:val="00E02CFD"/>
    <w:rsid w:val="00E0582A"/>
    <w:rsid w:val="00E108A9"/>
    <w:rsid w:val="00E22A91"/>
    <w:rsid w:val="00E22F4C"/>
    <w:rsid w:val="00E42DD1"/>
    <w:rsid w:val="00E62162"/>
    <w:rsid w:val="00E65573"/>
    <w:rsid w:val="00E7714E"/>
    <w:rsid w:val="00E80A0C"/>
    <w:rsid w:val="00E81DCD"/>
    <w:rsid w:val="00E864FE"/>
    <w:rsid w:val="00E91E45"/>
    <w:rsid w:val="00E920CD"/>
    <w:rsid w:val="00E935B9"/>
    <w:rsid w:val="00E96B50"/>
    <w:rsid w:val="00E9769D"/>
    <w:rsid w:val="00EA09C8"/>
    <w:rsid w:val="00EA1336"/>
    <w:rsid w:val="00EA2789"/>
    <w:rsid w:val="00EB50FF"/>
    <w:rsid w:val="00F16E3A"/>
    <w:rsid w:val="00F178F0"/>
    <w:rsid w:val="00F205DA"/>
    <w:rsid w:val="00F634E5"/>
    <w:rsid w:val="00F67F44"/>
    <w:rsid w:val="00F84D8F"/>
    <w:rsid w:val="00F95840"/>
    <w:rsid w:val="00F969CB"/>
    <w:rsid w:val="00F9734B"/>
    <w:rsid w:val="00F97FED"/>
    <w:rsid w:val="00FA5D07"/>
    <w:rsid w:val="00FB1602"/>
    <w:rsid w:val="00FB30EA"/>
    <w:rsid w:val="00FC1464"/>
    <w:rsid w:val="00FC3169"/>
    <w:rsid w:val="00FD1801"/>
    <w:rsid w:val="00FD6602"/>
    <w:rsid w:val="00FE2FAC"/>
    <w:rsid w:val="00FE40B5"/>
    <w:rsid w:val="00FE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14:docId w14:val="6FEA3F9A"/>
  <w15:docId w15:val="{F7B49B17-9DE8-46A5-905E-994418DC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CE4"/>
    <w:rPr>
      <w:sz w:val="24"/>
      <w:lang w:val="en-AU" w:eastAsia="en-US"/>
    </w:rPr>
  </w:style>
  <w:style w:type="paragraph" w:styleId="Heading1">
    <w:name w:val="heading 1"/>
    <w:basedOn w:val="Normal"/>
    <w:next w:val="Normal"/>
    <w:qFormat/>
    <w:rsid w:val="002A7CE4"/>
    <w:pPr>
      <w:keepNext/>
      <w:outlineLvl w:val="0"/>
    </w:pPr>
    <w:rPr>
      <w:rFonts w:ascii="Arial Rounded MT Bold" w:hAnsi="Arial Rounded MT Bold"/>
      <w:sz w:val="32"/>
    </w:rPr>
  </w:style>
  <w:style w:type="paragraph" w:styleId="Heading2">
    <w:name w:val="heading 2"/>
    <w:basedOn w:val="Normal"/>
    <w:next w:val="Normal"/>
    <w:qFormat/>
    <w:rsid w:val="002A7CE4"/>
    <w:pPr>
      <w:keepNext/>
      <w:jc w:val="both"/>
      <w:outlineLvl w:val="1"/>
    </w:pPr>
    <w:rPr>
      <w:rFonts w:ascii="Arial Rounded MT Bold" w:hAnsi="Arial Rounded MT Bold"/>
      <w:sz w:val="32"/>
    </w:rPr>
  </w:style>
  <w:style w:type="paragraph" w:styleId="Heading3">
    <w:name w:val="heading 3"/>
    <w:basedOn w:val="Normal"/>
    <w:next w:val="Normal"/>
    <w:qFormat/>
    <w:rsid w:val="002A7CE4"/>
    <w:pPr>
      <w:keepNext/>
      <w:jc w:val="both"/>
      <w:outlineLvl w:val="2"/>
    </w:pPr>
    <w:rPr>
      <w:rFonts w:ascii="Arial Rounded MT Bold" w:hAnsi="Arial Rounded MT Bold"/>
      <w:u w:val="single"/>
    </w:rPr>
  </w:style>
  <w:style w:type="paragraph" w:styleId="Heading4">
    <w:name w:val="heading 4"/>
    <w:basedOn w:val="Normal"/>
    <w:next w:val="Normal"/>
    <w:qFormat/>
    <w:rsid w:val="002A7CE4"/>
    <w:pPr>
      <w:keepNext/>
      <w:ind w:left="284"/>
      <w:jc w:val="both"/>
      <w:outlineLvl w:val="3"/>
    </w:pPr>
    <w:rPr>
      <w:i/>
      <w:sz w:val="22"/>
    </w:rPr>
  </w:style>
  <w:style w:type="paragraph" w:styleId="Heading5">
    <w:name w:val="heading 5"/>
    <w:basedOn w:val="Normal"/>
    <w:next w:val="Normal"/>
    <w:qFormat/>
    <w:rsid w:val="002A7CE4"/>
    <w:pPr>
      <w:keepNext/>
      <w:spacing w:before="60" w:after="60"/>
      <w:outlineLvl w:val="4"/>
    </w:pPr>
    <w:rPr>
      <w:b/>
      <w:i/>
      <w:sz w:val="20"/>
    </w:rPr>
  </w:style>
  <w:style w:type="paragraph" w:styleId="Heading6">
    <w:name w:val="heading 6"/>
    <w:basedOn w:val="Normal"/>
    <w:next w:val="Normal"/>
    <w:qFormat/>
    <w:rsid w:val="002A7CE4"/>
    <w:pPr>
      <w:keepNext/>
      <w:outlineLvl w:val="5"/>
    </w:pPr>
    <w:rPr>
      <w:b/>
      <w:sz w:val="22"/>
    </w:rPr>
  </w:style>
  <w:style w:type="paragraph" w:styleId="Heading7">
    <w:name w:val="heading 7"/>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b/>
      <w:i/>
      <w:spacing w:val="-2"/>
      <w:lang w:val="en-US"/>
    </w:rPr>
  </w:style>
  <w:style w:type="paragraph" w:styleId="Heading8">
    <w:name w:val="heading 8"/>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7"/>
    </w:pPr>
    <w:rPr>
      <w:b/>
      <w:i/>
      <w:spacing w:val="-2"/>
      <w:sz w:val="22"/>
      <w:lang w:val="en-US"/>
    </w:rPr>
  </w:style>
  <w:style w:type="paragraph" w:styleId="Heading9">
    <w:name w:val="heading 9"/>
    <w:basedOn w:val="Normal"/>
    <w:next w:val="Normal"/>
    <w:qFormat/>
    <w:rsid w:val="002A7CE4"/>
    <w:pPr>
      <w:keepNext/>
      <w:outlineLvl w:val="8"/>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7CE4"/>
    <w:pPr>
      <w:tabs>
        <w:tab w:val="center" w:pos="4320"/>
        <w:tab w:val="right" w:pos="8640"/>
      </w:tabs>
    </w:pPr>
  </w:style>
  <w:style w:type="paragraph" w:styleId="Footer">
    <w:name w:val="footer"/>
    <w:basedOn w:val="Normal"/>
    <w:link w:val="FooterChar"/>
    <w:uiPriority w:val="99"/>
    <w:rsid w:val="002A7CE4"/>
    <w:pPr>
      <w:tabs>
        <w:tab w:val="center" w:pos="4320"/>
        <w:tab w:val="right" w:pos="8640"/>
      </w:tabs>
    </w:pPr>
  </w:style>
  <w:style w:type="character" w:styleId="PageNumber">
    <w:name w:val="page number"/>
    <w:basedOn w:val="DefaultParagraphFont"/>
    <w:rsid w:val="002A7CE4"/>
  </w:style>
  <w:style w:type="paragraph" w:styleId="Title">
    <w:name w:val="Title"/>
    <w:basedOn w:val="Normal"/>
    <w:qFormat/>
    <w:rsid w:val="002A7CE4"/>
    <w:pPr>
      <w:shd w:val="solid" w:color="auto" w:fill="auto"/>
      <w:ind w:left="1134" w:right="1134"/>
      <w:jc w:val="center"/>
    </w:pPr>
    <w:rPr>
      <w:rFonts w:ascii="Albertus Extra Bold" w:hAnsi="Albertus Extra Bold"/>
      <w:sz w:val="32"/>
    </w:rPr>
  </w:style>
  <w:style w:type="paragraph" w:styleId="BodyText">
    <w:name w:val="Body Text"/>
    <w:basedOn w:val="Normal"/>
    <w:rsid w:val="002A7CE4"/>
    <w:rPr>
      <w:spacing w:val="-3"/>
      <w:sz w:val="20"/>
      <w:lang w:val="en-US"/>
    </w:rPr>
  </w:style>
  <w:style w:type="paragraph" w:styleId="BodyText2">
    <w:name w:val="Body Text 2"/>
    <w:basedOn w:val="Normal"/>
    <w:rsid w:val="002A7CE4"/>
    <w:rPr>
      <w:b/>
      <w:sz w:val="20"/>
    </w:rPr>
  </w:style>
  <w:style w:type="paragraph" w:styleId="BodyTextIndent">
    <w:name w:val="Body Text Inden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jc w:val="both"/>
    </w:pPr>
    <w:rPr>
      <w:spacing w:val="-2"/>
      <w:lang w:val="en-US"/>
    </w:rPr>
  </w:style>
  <w:style w:type="paragraph" w:styleId="BlockText">
    <w:name w:val="Block Tex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552" w:right="567"/>
      <w:jc w:val="both"/>
    </w:pPr>
    <w:rPr>
      <w:b/>
      <w:i/>
      <w:spacing w:val="-2"/>
      <w:sz w:val="20"/>
      <w:lang w:val="en-US"/>
    </w:rPr>
  </w:style>
  <w:style w:type="paragraph" w:styleId="BodyTextIndent2">
    <w:name w:val="Body Text Indent 2"/>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pPr>
    <w:rPr>
      <w:spacing w:val="-3"/>
      <w:sz w:val="22"/>
      <w:lang w:val="en-US"/>
    </w:rPr>
  </w:style>
  <w:style w:type="paragraph" w:styleId="BodyText3">
    <w:name w:val="Body Text 3"/>
    <w:basedOn w:val="Normal"/>
    <w:link w:val="BodyText3Char"/>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pacing w:val="-2"/>
      <w:sz w:val="22"/>
      <w:lang w:val="en-US"/>
    </w:rPr>
  </w:style>
  <w:style w:type="paragraph" w:styleId="ListBullet">
    <w:name w:val="List Bullet"/>
    <w:basedOn w:val="Normal"/>
    <w:autoRedefine/>
    <w:rsid w:val="002A7CE4"/>
    <w:pPr>
      <w:numPr>
        <w:numId w:val="1"/>
      </w:numPr>
      <w:tabs>
        <w:tab w:val="clear" w:pos="360"/>
        <w:tab w:val="num" w:pos="720"/>
      </w:tabs>
      <w:ind w:left="720"/>
    </w:pPr>
    <w:rPr>
      <w:rFonts w:ascii="Arial" w:hAnsi="Arial"/>
      <w:sz w:val="20"/>
      <w:lang w:val="en-GB"/>
    </w:rPr>
  </w:style>
  <w:style w:type="paragraph" w:styleId="BodyTextIndent3">
    <w:name w:val="Body Text Indent 3"/>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pPr>
    <w:rPr>
      <w:b/>
      <w:bCs/>
      <w:i/>
      <w:iCs/>
      <w:spacing w:val="-2"/>
      <w:lang w:val="en-US"/>
    </w:rPr>
  </w:style>
  <w:style w:type="paragraph" w:styleId="ListNumber">
    <w:name w:val="List Number"/>
    <w:basedOn w:val="Normal"/>
    <w:rsid w:val="002A7CE4"/>
    <w:pPr>
      <w:numPr>
        <w:numId w:val="2"/>
      </w:numPr>
    </w:pPr>
  </w:style>
  <w:style w:type="table" w:styleId="TableGrid">
    <w:name w:val="Table Grid"/>
    <w:basedOn w:val="TableNormal"/>
    <w:rsid w:val="004233C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81199"/>
    <w:rPr>
      <w:spacing w:val="-2"/>
      <w:sz w:val="22"/>
    </w:rPr>
  </w:style>
  <w:style w:type="character" w:customStyle="1" w:styleId="HeaderChar">
    <w:name w:val="Header Char"/>
    <w:basedOn w:val="DefaultParagraphFont"/>
    <w:link w:val="Header"/>
    <w:rsid w:val="00E91E45"/>
    <w:rPr>
      <w:sz w:val="24"/>
      <w:lang w:val="en-AU"/>
    </w:rPr>
  </w:style>
  <w:style w:type="paragraph" w:styleId="BalloonText">
    <w:name w:val="Balloon Text"/>
    <w:basedOn w:val="Normal"/>
    <w:link w:val="BalloonTextChar"/>
    <w:rsid w:val="00881F7E"/>
    <w:rPr>
      <w:rFonts w:ascii="Tahoma" w:hAnsi="Tahoma" w:cs="Tahoma"/>
      <w:sz w:val="16"/>
      <w:szCs w:val="16"/>
    </w:rPr>
  </w:style>
  <w:style w:type="character" w:customStyle="1" w:styleId="BalloonTextChar">
    <w:name w:val="Balloon Text Char"/>
    <w:basedOn w:val="DefaultParagraphFont"/>
    <w:link w:val="BalloonText"/>
    <w:rsid w:val="00881F7E"/>
    <w:rPr>
      <w:rFonts w:ascii="Tahoma" w:hAnsi="Tahoma" w:cs="Tahoma"/>
      <w:sz w:val="16"/>
      <w:szCs w:val="16"/>
      <w:lang w:val="en-AU" w:eastAsia="en-US"/>
    </w:rPr>
  </w:style>
  <w:style w:type="paragraph" w:styleId="ListParagraph">
    <w:name w:val="List Paragraph"/>
    <w:basedOn w:val="Normal"/>
    <w:uiPriority w:val="34"/>
    <w:qFormat/>
    <w:rsid w:val="005F41B8"/>
    <w:pPr>
      <w:ind w:left="720"/>
      <w:contextualSpacing/>
    </w:pPr>
  </w:style>
  <w:style w:type="character" w:styleId="Hyperlink">
    <w:name w:val="Hyperlink"/>
    <w:basedOn w:val="DefaultParagraphFont"/>
    <w:rsid w:val="00547488"/>
    <w:rPr>
      <w:color w:val="0000FF"/>
      <w:u w:val="single"/>
    </w:rPr>
  </w:style>
  <w:style w:type="paragraph" w:styleId="NoSpacing">
    <w:name w:val="No Spacing"/>
    <w:link w:val="NoSpacingChar"/>
    <w:qFormat/>
    <w:rsid w:val="00AE41D3"/>
    <w:rPr>
      <w:sz w:val="24"/>
      <w:lang w:val="en-AU" w:eastAsia="en-US"/>
    </w:rPr>
  </w:style>
  <w:style w:type="character" w:customStyle="1" w:styleId="apple-converted-space">
    <w:name w:val="apple-converted-space"/>
    <w:basedOn w:val="DefaultParagraphFont"/>
    <w:rsid w:val="006108FD"/>
  </w:style>
  <w:style w:type="character" w:customStyle="1" w:styleId="FooterChar">
    <w:name w:val="Footer Char"/>
    <w:basedOn w:val="DefaultParagraphFont"/>
    <w:link w:val="Footer"/>
    <w:uiPriority w:val="99"/>
    <w:rsid w:val="00997F98"/>
    <w:rPr>
      <w:sz w:val="24"/>
      <w:lang w:val="en-AU" w:eastAsia="en-US"/>
    </w:rPr>
  </w:style>
  <w:style w:type="character" w:customStyle="1" w:styleId="NoSpacingChar">
    <w:name w:val="No Spacing Char"/>
    <w:basedOn w:val="DefaultParagraphFont"/>
    <w:link w:val="NoSpacing"/>
    <w:rsid w:val="007C3E16"/>
    <w:rPr>
      <w:sz w:val="24"/>
      <w:lang w:val="en-AU" w:eastAsia="en-US"/>
    </w:rPr>
  </w:style>
  <w:style w:type="character" w:styleId="Emphasis">
    <w:name w:val="Emphasis"/>
    <w:qFormat/>
    <w:rsid w:val="00FD6602"/>
    <w:rPr>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53893">
      <w:bodyDiv w:val="1"/>
      <w:marLeft w:val="0"/>
      <w:marRight w:val="0"/>
      <w:marTop w:val="0"/>
      <w:marBottom w:val="0"/>
      <w:divBdr>
        <w:top w:val="none" w:sz="0" w:space="0" w:color="auto"/>
        <w:left w:val="none" w:sz="0" w:space="0" w:color="auto"/>
        <w:bottom w:val="none" w:sz="0" w:space="0" w:color="auto"/>
        <w:right w:val="none" w:sz="0" w:space="0" w:color="auto"/>
      </w:divBdr>
    </w:div>
    <w:div w:id="91509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A5BB-2311-45EC-B973-702AD37F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CHRISTCHURCH CITY COUNCIL</vt:lpstr>
    </vt:vector>
  </TitlesOfParts>
  <Company>Strategic Pay Associates</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CHRISTCHURCH CITY COUNCIL</dc:title>
  <dc:creator>student</dc:creator>
  <cp:lastModifiedBy>Sanjinita</cp:lastModifiedBy>
  <cp:revision>3</cp:revision>
  <cp:lastPrinted>2012-09-17T20:01:00Z</cp:lastPrinted>
  <dcterms:created xsi:type="dcterms:W3CDTF">2025-05-21T08:21:00Z</dcterms:created>
  <dcterms:modified xsi:type="dcterms:W3CDTF">2025-05-21T08:25:00Z</dcterms:modified>
</cp:coreProperties>
</file>