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799E" w14:textId="77777777" w:rsidR="00635F56" w:rsidRDefault="00635F56" w:rsidP="007D03CA">
      <w:pPr>
        <w:jc w:val="center"/>
        <w:rPr>
          <w:rFonts w:ascii="Arial" w:hAnsi="Arial" w:cs="Arial"/>
          <w:b/>
        </w:rPr>
      </w:pPr>
      <w:r w:rsidRPr="009B653B">
        <w:rPr>
          <w:rFonts w:ascii="Calibri" w:hAnsi="Calibri" w:cs="Arial"/>
          <w:noProof/>
          <w:sz w:val="20"/>
          <w:lang w:val="en-GB" w:eastAsia="en-GB"/>
        </w:rPr>
        <mc:AlternateContent>
          <mc:Choice Requires="wps">
            <w:drawing>
              <wp:anchor distT="0" distB="0" distL="114300" distR="114300" simplePos="0" relativeHeight="251660288" behindDoc="1" locked="0" layoutInCell="1" allowOverlap="1" wp14:anchorId="78EFA7AC" wp14:editId="1D006E02">
                <wp:simplePos x="0" y="0"/>
                <wp:positionH relativeFrom="column">
                  <wp:posOffset>3295650</wp:posOffset>
                </wp:positionH>
                <wp:positionV relativeFrom="paragraph">
                  <wp:posOffset>113665</wp:posOffset>
                </wp:positionV>
                <wp:extent cx="2847975" cy="45783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45783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57902C" w14:textId="77777777" w:rsidR="00B8285C" w:rsidRPr="00E83BF8" w:rsidRDefault="00B8285C" w:rsidP="00635F56">
                            <w:pPr>
                              <w:rPr>
                                <w:caps/>
                                <w:sz w:val="22"/>
                                <w:szCs w:val="22"/>
                              </w:rPr>
                            </w:pPr>
                            <w:r w:rsidRPr="00E83BF8">
                              <w:rPr>
                                <w:b/>
                                <w:caps/>
                                <w:sz w:val="22"/>
                                <w:szCs w:val="22"/>
                              </w:rPr>
                              <w:t xml:space="preserve">Government of the </w:t>
                            </w:r>
                            <w:smartTag w:uri="urn:schemas-microsoft-com:office:smarttags" w:element="place">
                              <w:smartTag w:uri="urn:schemas-microsoft-com:office:smarttags" w:element="PlaceName">
                                <w:r w:rsidRPr="00E83BF8">
                                  <w:rPr>
                                    <w:b/>
                                    <w:caps/>
                                    <w:sz w:val="22"/>
                                    <w:szCs w:val="22"/>
                                  </w:rPr>
                                  <w:t>Cook</w:t>
                                </w:r>
                              </w:smartTag>
                              <w:r w:rsidRPr="00E83BF8">
                                <w:rPr>
                                  <w:b/>
                                  <w:caps/>
                                  <w:sz w:val="22"/>
                                  <w:szCs w:val="22"/>
                                </w:rPr>
                                <w:t xml:space="preserve"> </w:t>
                              </w:r>
                              <w:smartTag w:uri="urn:schemas-microsoft-com:office:smarttags" w:element="PlaceType">
                                <w:r w:rsidRPr="00E83BF8">
                                  <w:rPr>
                                    <w:b/>
                                    <w:caps/>
                                    <w:sz w:val="22"/>
                                    <w:szCs w:val="22"/>
                                  </w:rPr>
                                  <w:t>Islands</w:t>
                                </w:r>
                              </w:smartTag>
                            </w:smartTag>
                          </w:p>
                          <w:p w14:paraId="3942A653" w14:textId="77777777" w:rsidR="00B8285C" w:rsidRDefault="00B8285C" w:rsidP="00635F56">
                            <w:pPr>
                              <w:pBdr>
                                <w:top w:val="single" w:sz="6" w:space="0" w:color="auto"/>
                              </w:pBdr>
                              <w:jc w:val="right"/>
                              <w:rPr>
                                <w:b/>
                                <w:sz w:val="18"/>
                                <w:szCs w:val="18"/>
                              </w:rPr>
                            </w:pPr>
                            <w:r w:rsidRPr="0023124D">
                              <w:rPr>
                                <w:b/>
                                <w:sz w:val="18"/>
                                <w:szCs w:val="18"/>
                              </w:rPr>
                              <w:t>Phone: (682) 29-357 Cell</w:t>
                            </w:r>
                            <w:r>
                              <w:rPr>
                                <w:b/>
                                <w:sz w:val="18"/>
                                <w:szCs w:val="18"/>
                              </w:rPr>
                              <w:t xml:space="preserve">: (682) 52410 </w:t>
                            </w:r>
                            <w:r w:rsidRPr="0023124D">
                              <w:rPr>
                                <w:b/>
                                <w:sz w:val="18"/>
                                <w:szCs w:val="18"/>
                              </w:rPr>
                              <w:t>Fax: (682) 28-357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FA7AC" id="Rectangle 3" o:spid="_x0000_s1026" style="position:absolute;left:0;text-align:left;margin-left:259.5pt;margin-top:8.95pt;width:224.25pt;height:3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" stroked="f" strokeweight=".5pt">
                <v:textbox inset="1pt,1pt,1pt,1pt">
                  <w:txbxContent>
                    <w:p w14:paraId="0B57902C" w14:textId="77777777" w:rsidR="00B8285C" w:rsidRPr="00E83BF8" w:rsidRDefault="00B8285C" w:rsidP="00635F56">
                      <w:pPr>
                        <w:rPr>
                          <w:caps/>
                          <w:sz w:val="22"/>
                          <w:szCs w:val="22"/>
                        </w:rPr>
                      </w:pPr>
                      <w:r w:rsidRPr="00E83BF8">
                        <w:rPr>
                          <w:b/>
                          <w:caps/>
                          <w:sz w:val="22"/>
                          <w:szCs w:val="22"/>
                        </w:rPr>
                        <w:t xml:space="preserve">Government of the </w:t>
                      </w:r>
                      <w:smartTag w:uri="urn:schemas-microsoft-com:office:smarttags" w:element="place">
                        <w:smartTag w:uri="urn:schemas-microsoft-com:office:smarttags" w:element="PlaceName">
                          <w:r w:rsidRPr="00E83BF8">
                            <w:rPr>
                              <w:b/>
                              <w:caps/>
                              <w:sz w:val="22"/>
                              <w:szCs w:val="22"/>
                            </w:rPr>
                            <w:t>Cook</w:t>
                          </w:r>
                        </w:smartTag>
                        <w:r w:rsidRPr="00E83BF8">
                          <w:rPr>
                            <w:b/>
                            <w:caps/>
                            <w:sz w:val="22"/>
                            <w:szCs w:val="22"/>
                          </w:rPr>
                          <w:t xml:space="preserve"> </w:t>
                        </w:r>
                        <w:smartTag w:uri="urn:schemas-microsoft-com:office:smarttags" w:element="PlaceType">
                          <w:r w:rsidRPr="00E83BF8">
                            <w:rPr>
                              <w:b/>
                              <w:caps/>
                              <w:sz w:val="22"/>
                              <w:szCs w:val="22"/>
                            </w:rPr>
                            <w:t>Islands</w:t>
                          </w:r>
                        </w:smartTag>
                      </w:smartTag>
                    </w:p>
                    <w:p w14:paraId="3942A653" w14:textId="77777777" w:rsidR="00B8285C" w:rsidRDefault="00B8285C" w:rsidP="00635F56">
                      <w:pPr>
                        <w:pBdr>
                          <w:top w:val="single" w:sz="6" w:space="0" w:color="auto"/>
                        </w:pBdr>
                        <w:jc w:val="right"/>
                        <w:rPr>
                          <w:b/>
                          <w:sz w:val="18"/>
                          <w:szCs w:val="18"/>
                        </w:rPr>
                      </w:pPr>
                      <w:r w:rsidRPr="0023124D">
                        <w:rPr>
                          <w:b/>
                          <w:sz w:val="18"/>
                          <w:szCs w:val="18"/>
                        </w:rPr>
                        <w:t>Phone: (682) 29-357 Cell</w:t>
                      </w:r>
                      <w:r>
                        <w:rPr>
                          <w:b/>
                          <w:sz w:val="18"/>
                          <w:szCs w:val="18"/>
                        </w:rPr>
                        <w:t xml:space="preserve">: (682) 52410 </w:t>
                      </w:r>
                      <w:r w:rsidRPr="0023124D">
                        <w:rPr>
                          <w:b/>
                          <w:sz w:val="18"/>
                          <w:szCs w:val="18"/>
                        </w:rPr>
                        <w:t>Fax: (682) 28-357</w:t>
                      </w:r>
                    </w:p>
                  </w:txbxContent>
                </v:textbox>
              </v:rect>
            </w:pict>
          </mc:Fallback>
        </mc:AlternateContent>
      </w:r>
      <w:r w:rsidRPr="009B653B">
        <w:rPr>
          <w:rFonts w:ascii="Calibri" w:hAnsi="Calibri" w:cs="Arial"/>
          <w:noProof/>
          <w:lang w:val="en-GB" w:eastAsia="en-GB"/>
        </w:rPr>
        <w:drawing>
          <wp:inline distT="0" distB="0" distL="0" distR="0" wp14:anchorId="34890916" wp14:editId="082E59FA">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r w:rsidRPr="009B653B">
        <w:rPr>
          <w:rFonts w:ascii="Calibri" w:hAnsi="Calibri" w:cs="Arial"/>
          <w:noProof/>
          <w:sz w:val="32"/>
          <w:lang w:val="en-GB" w:eastAsia="en-GB"/>
        </w:rPr>
        <mc:AlternateContent>
          <mc:Choice Requires="wps">
            <w:drawing>
              <wp:anchor distT="0" distB="0" distL="114300" distR="114300" simplePos="0" relativeHeight="251659264" behindDoc="1" locked="0" layoutInCell="1" allowOverlap="1" wp14:anchorId="753E7C25" wp14:editId="792D9DB6">
                <wp:simplePos x="0" y="0"/>
                <wp:positionH relativeFrom="column">
                  <wp:posOffset>-114300</wp:posOffset>
                </wp:positionH>
                <wp:positionV relativeFrom="paragraph">
                  <wp:posOffset>114300</wp:posOffset>
                </wp:positionV>
                <wp:extent cx="2719705" cy="457200"/>
                <wp:effectExtent l="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4572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D2B4AB" w14:textId="77777777" w:rsidR="00B8285C" w:rsidRPr="0022291E" w:rsidRDefault="00B8285C" w:rsidP="00635F56">
                            <w:pPr>
                              <w:rPr>
                                <w:b/>
                                <w:spacing w:val="44"/>
                                <w:sz w:val="22"/>
                                <w:szCs w:val="22"/>
                                <w:u w:val="single"/>
                              </w:rPr>
                            </w:pPr>
                            <w:r w:rsidRPr="0022291E">
                              <w:rPr>
                                <w:b/>
                                <w:spacing w:val="42"/>
                                <w:sz w:val="22"/>
                                <w:szCs w:val="22"/>
                                <w:u w:val="single"/>
                              </w:rPr>
                              <w:t>MINISTRY</w:t>
                            </w:r>
                            <w:r w:rsidRPr="0022291E">
                              <w:rPr>
                                <w:b/>
                                <w:spacing w:val="48"/>
                                <w:sz w:val="22"/>
                                <w:szCs w:val="22"/>
                                <w:u w:val="single"/>
                              </w:rPr>
                              <w:t xml:space="preserve"> </w:t>
                            </w:r>
                            <w:r w:rsidRPr="0022291E">
                              <w:rPr>
                                <w:b/>
                                <w:spacing w:val="44"/>
                                <w:sz w:val="22"/>
                                <w:szCs w:val="22"/>
                                <w:u w:val="single"/>
                              </w:rPr>
                              <w:t>OF</w:t>
                            </w:r>
                            <w:r w:rsidRPr="0022291E">
                              <w:rPr>
                                <w:b/>
                                <w:spacing w:val="48"/>
                                <w:sz w:val="22"/>
                                <w:szCs w:val="22"/>
                                <w:u w:val="single"/>
                              </w:rPr>
                              <w:t xml:space="preserve"> </w:t>
                            </w:r>
                            <w:r w:rsidRPr="0022291E">
                              <w:rPr>
                                <w:b/>
                                <w:spacing w:val="44"/>
                                <w:sz w:val="22"/>
                                <w:szCs w:val="22"/>
                                <w:u w:val="single"/>
                              </w:rPr>
                              <w:t>EDUCATION</w:t>
                            </w:r>
                          </w:p>
                          <w:p w14:paraId="0669E24F" w14:textId="77777777" w:rsidR="00B8285C" w:rsidRPr="0023124D" w:rsidRDefault="00B8285C" w:rsidP="00635F56">
                            <w:pPr>
                              <w:rPr>
                                <w:b/>
                                <w:sz w:val="18"/>
                                <w:szCs w:val="18"/>
                              </w:rPr>
                            </w:pPr>
                            <w:smartTag w:uri="urn:schemas-microsoft-com:office:smarttags" w:element="address">
                              <w:smartTag w:uri="urn:schemas-microsoft-com:office:smarttags" w:element="Street">
                                <w:r>
                                  <w:rPr>
                                    <w:b/>
                                    <w:sz w:val="18"/>
                                    <w:szCs w:val="18"/>
                                  </w:rPr>
                                  <w:t>P O</w:t>
                                </w:r>
                                <w:r w:rsidRPr="0023124D">
                                  <w:rPr>
                                    <w:b/>
                                    <w:sz w:val="18"/>
                                    <w:szCs w:val="18"/>
                                  </w:rPr>
                                  <w:t xml:space="preserve"> Box</w:t>
                                </w:r>
                              </w:smartTag>
                              <w:r w:rsidRPr="0023124D">
                                <w:rPr>
                                  <w:b/>
                                  <w:sz w:val="18"/>
                                  <w:szCs w:val="18"/>
                                </w:rPr>
                                <w:t xml:space="preserve"> 97</w:t>
                              </w:r>
                            </w:smartTag>
                            <w:r w:rsidRPr="0023124D">
                              <w:rPr>
                                <w:b/>
                                <w:sz w:val="18"/>
                                <w:szCs w:val="18"/>
                              </w:rPr>
                              <w:t xml:space="preserve">, Rarotonga, </w:t>
                            </w:r>
                            <w:smartTag w:uri="urn:schemas-microsoft-com:office:smarttags" w:element="place">
                              <w:r w:rsidRPr="0023124D">
                                <w:rPr>
                                  <w:b/>
                                  <w:sz w:val="18"/>
                                  <w:szCs w:val="18"/>
                                </w:rPr>
                                <w:t>Cook Islands</w:t>
                              </w:r>
                            </w:smartTag>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7C25" id="Rectangle 2" o:spid="_x0000_s1027" style="position:absolute;left:0;text-align:left;margin-left:-9pt;margin-top:9pt;width:214.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" stroked="f" strokeweight=".5pt">
                <v:textbox inset="1pt,1pt,1pt,1pt">
                  <w:txbxContent>
                    <w:p w14:paraId="38D2B4AB" w14:textId="77777777" w:rsidR="00B8285C" w:rsidRPr="0022291E" w:rsidRDefault="00B8285C" w:rsidP="00635F56">
                      <w:pPr>
                        <w:rPr>
                          <w:b/>
                          <w:spacing w:val="44"/>
                          <w:sz w:val="22"/>
                          <w:szCs w:val="22"/>
                          <w:u w:val="single"/>
                        </w:rPr>
                      </w:pPr>
                      <w:r w:rsidRPr="0022291E">
                        <w:rPr>
                          <w:b/>
                          <w:spacing w:val="42"/>
                          <w:sz w:val="22"/>
                          <w:szCs w:val="22"/>
                          <w:u w:val="single"/>
                        </w:rPr>
                        <w:t>MINISTRY</w:t>
                      </w:r>
                      <w:r w:rsidRPr="0022291E">
                        <w:rPr>
                          <w:b/>
                          <w:spacing w:val="48"/>
                          <w:sz w:val="22"/>
                          <w:szCs w:val="22"/>
                          <w:u w:val="single"/>
                        </w:rPr>
                        <w:t xml:space="preserve"> </w:t>
                      </w:r>
                      <w:r w:rsidRPr="0022291E">
                        <w:rPr>
                          <w:b/>
                          <w:spacing w:val="44"/>
                          <w:sz w:val="22"/>
                          <w:szCs w:val="22"/>
                          <w:u w:val="single"/>
                        </w:rPr>
                        <w:t>OF</w:t>
                      </w:r>
                      <w:r w:rsidRPr="0022291E">
                        <w:rPr>
                          <w:b/>
                          <w:spacing w:val="48"/>
                          <w:sz w:val="22"/>
                          <w:szCs w:val="22"/>
                          <w:u w:val="single"/>
                        </w:rPr>
                        <w:t xml:space="preserve"> </w:t>
                      </w:r>
                      <w:r w:rsidRPr="0022291E">
                        <w:rPr>
                          <w:b/>
                          <w:spacing w:val="44"/>
                          <w:sz w:val="22"/>
                          <w:szCs w:val="22"/>
                          <w:u w:val="single"/>
                        </w:rPr>
                        <w:t>EDUCATION</w:t>
                      </w:r>
                    </w:p>
                    <w:p w14:paraId="0669E24F" w14:textId="77777777" w:rsidR="00B8285C" w:rsidRPr="0023124D" w:rsidRDefault="00B8285C" w:rsidP="00635F56">
                      <w:pPr>
                        <w:rPr>
                          <w:b/>
                          <w:sz w:val="18"/>
                          <w:szCs w:val="18"/>
                        </w:rPr>
                      </w:pPr>
                      <w:smartTag w:uri="urn:schemas-microsoft-com:office:smarttags" w:element="address">
                        <w:smartTag w:uri="urn:schemas-microsoft-com:office:smarttags" w:element="Street">
                          <w:r>
                            <w:rPr>
                              <w:b/>
                              <w:sz w:val="18"/>
                              <w:szCs w:val="18"/>
                            </w:rPr>
                            <w:t>P O</w:t>
                          </w:r>
                          <w:r w:rsidRPr="0023124D">
                            <w:rPr>
                              <w:b/>
                              <w:sz w:val="18"/>
                              <w:szCs w:val="18"/>
                            </w:rPr>
                            <w:t xml:space="preserve"> Box</w:t>
                          </w:r>
                        </w:smartTag>
                        <w:r w:rsidRPr="0023124D">
                          <w:rPr>
                            <w:b/>
                            <w:sz w:val="18"/>
                            <w:szCs w:val="18"/>
                          </w:rPr>
                          <w:t xml:space="preserve"> 97</w:t>
                        </w:r>
                      </w:smartTag>
                      <w:r w:rsidRPr="0023124D">
                        <w:rPr>
                          <w:b/>
                          <w:sz w:val="18"/>
                          <w:szCs w:val="18"/>
                        </w:rPr>
                        <w:t xml:space="preserve">, Rarotonga, </w:t>
                      </w:r>
                      <w:smartTag w:uri="urn:schemas-microsoft-com:office:smarttags" w:element="place">
                        <w:r w:rsidRPr="0023124D">
                          <w:rPr>
                            <w:b/>
                            <w:sz w:val="18"/>
                            <w:szCs w:val="18"/>
                          </w:rPr>
                          <w:t>Cook Islands</w:t>
                        </w:r>
                      </w:smartTag>
                    </w:p>
                  </w:txbxContent>
                </v:textbox>
              </v:rect>
            </w:pict>
          </mc:Fallback>
        </mc:AlternateContent>
      </w:r>
    </w:p>
    <w:p w14:paraId="627E829B" w14:textId="77777777" w:rsidR="007D03CA" w:rsidRDefault="007D03CA" w:rsidP="00635F56">
      <w:pPr>
        <w:jc w:val="center"/>
        <w:rPr>
          <w:rFonts w:ascii="Arial" w:hAnsi="Arial" w:cs="Arial"/>
          <w:b/>
        </w:rPr>
      </w:pPr>
    </w:p>
    <w:p w14:paraId="2A6556D7" w14:textId="77777777" w:rsidR="00635F56" w:rsidRDefault="00635F56" w:rsidP="00635F56">
      <w:pPr>
        <w:jc w:val="center"/>
        <w:rPr>
          <w:rFonts w:ascii="Arial" w:hAnsi="Arial" w:cs="Arial"/>
          <w:b/>
        </w:rPr>
      </w:pPr>
      <w:r>
        <w:rPr>
          <w:rFonts w:ascii="Arial" w:hAnsi="Arial" w:cs="Arial"/>
          <w:b/>
        </w:rPr>
        <w:t>POSITION</w:t>
      </w:r>
      <w:r w:rsidRPr="00663825">
        <w:rPr>
          <w:rFonts w:ascii="Arial" w:hAnsi="Arial" w:cs="Arial"/>
          <w:b/>
        </w:rPr>
        <w:t xml:space="preserve"> DESCRIPTION</w:t>
      </w:r>
    </w:p>
    <w:tbl>
      <w:tblPr>
        <w:tblW w:w="5000" w:type="pct"/>
        <w:tblCellMar>
          <w:left w:w="107" w:type="dxa"/>
          <w:right w:w="107" w:type="dxa"/>
        </w:tblCellMar>
        <w:tblLook w:val="0000" w:firstRow="0" w:lastRow="0" w:firstColumn="0" w:lastColumn="0" w:noHBand="0" w:noVBand="0"/>
      </w:tblPr>
      <w:tblGrid>
        <w:gridCol w:w="2843"/>
        <w:gridCol w:w="6327"/>
      </w:tblGrid>
      <w:tr w:rsidR="00056A2E" w:rsidRPr="00A868EC" w14:paraId="7F1BC9DC" w14:textId="77777777" w:rsidTr="00A868EC">
        <w:trPr>
          <w:trHeight w:val="272"/>
        </w:trPr>
        <w:tc>
          <w:tcPr>
            <w:tcW w:w="1550" w:type="pct"/>
            <w:tcBorders>
              <w:top w:val="single" w:sz="4" w:space="0" w:color="auto"/>
              <w:left w:val="single" w:sz="4" w:space="0" w:color="auto"/>
              <w:bottom w:val="single" w:sz="4" w:space="0" w:color="auto"/>
              <w:right w:val="single" w:sz="4" w:space="0" w:color="auto"/>
            </w:tcBorders>
          </w:tcPr>
          <w:p w14:paraId="0CC14A7A" w14:textId="77777777" w:rsidR="00056A2E" w:rsidRPr="00A868EC" w:rsidRDefault="00056A2E" w:rsidP="00A868EC">
            <w:pPr>
              <w:pStyle w:val="NoSpacing"/>
              <w:rPr>
                <w:rFonts w:ascii="Arial" w:hAnsi="Arial" w:cs="Arial"/>
                <w:sz w:val="22"/>
                <w:szCs w:val="22"/>
              </w:rPr>
            </w:pPr>
            <w:r w:rsidRPr="00A868EC">
              <w:rPr>
                <w:rFonts w:ascii="Arial" w:hAnsi="Arial" w:cs="Arial"/>
                <w:sz w:val="22"/>
                <w:szCs w:val="22"/>
              </w:rPr>
              <w:t>Job Title:</w:t>
            </w:r>
          </w:p>
        </w:tc>
        <w:tc>
          <w:tcPr>
            <w:tcW w:w="3450" w:type="pct"/>
            <w:tcBorders>
              <w:top w:val="single" w:sz="4" w:space="0" w:color="auto"/>
              <w:left w:val="single" w:sz="4" w:space="0" w:color="auto"/>
              <w:bottom w:val="single" w:sz="4" w:space="0" w:color="auto"/>
              <w:right w:val="single" w:sz="4" w:space="0" w:color="auto"/>
            </w:tcBorders>
          </w:tcPr>
          <w:p w14:paraId="6E52F206" w14:textId="77777777" w:rsidR="00056A2E" w:rsidRPr="00A868EC" w:rsidRDefault="00056A2E" w:rsidP="00A868EC">
            <w:pPr>
              <w:pStyle w:val="NoSpacing"/>
              <w:rPr>
                <w:rFonts w:ascii="Arial" w:hAnsi="Arial" w:cs="Arial"/>
                <w:sz w:val="22"/>
                <w:szCs w:val="22"/>
              </w:rPr>
            </w:pPr>
            <w:r w:rsidRPr="00A868EC">
              <w:rPr>
                <w:rFonts w:ascii="Arial" w:hAnsi="Arial" w:cs="Arial"/>
                <w:sz w:val="22"/>
                <w:szCs w:val="22"/>
              </w:rPr>
              <w:t>Faculty Operations Coordinator</w:t>
            </w:r>
          </w:p>
        </w:tc>
      </w:tr>
      <w:tr w:rsidR="00056A2E" w:rsidRPr="00A868EC" w14:paraId="465E7BBE" w14:textId="77777777" w:rsidTr="00B8285C">
        <w:tc>
          <w:tcPr>
            <w:tcW w:w="1550" w:type="pct"/>
            <w:tcBorders>
              <w:top w:val="single" w:sz="4" w:space="0" w:color="auto"/>
              <w:left w:val="single" w:sz="4" w:space="0" w:color="auto"/>
              <w:bottom w:val="single" w:sz="4" w:space="0" w:color="auto"/>
              <w:right w:val="single" w:sz="4" w:space="0" w:color="auto"/>
            </w:tcBorders>
          </w:tcPr>
          <w:p w14:paraId="681BFC86" w14:textId="77777777" w:rsidR="00056A2E" w:rsidRPr="00A868EC" w:rsidRDefault="00056A2E" w:rsidP="00A868EC">
            <w:pPr>
              <w:pStyle w:val="NoSpacing"/>
              <w:rPr>
                <w:rFonts w:ascii="Arial" w:hAnsi="Arial" w:cs="Arial"/>
                <w:sz w:val="22"/>
                <w:szCs w:val="22"/>
              </w:rPr>
            </w:pPr>
            <w:r w:rsidRPr="00A868EC">
              <w:rPr>
                <w:rFonts w:ascii="Arial" w:hAnsi="Arial" w:cs="Arial"/>
                <w:sz w:val="22"/>
                <w:szCs w:val="22"/>
              </w:rPr>
              <w:t>Division:</w:t>
            </w:r>
          </w:p>
        </w:tc>
        <w:tc>
          <w:tcPr>
            <w:tcW w:w="3450" w:type="pct"/>
            <w:tcBorders>
              <w:top w:val="single" w:sz="4" w:space="0" w:color="auto"/>
              <w:left w:val="single" w:sz="4" w:space="0" w:color="auto"/>
              <w:bottom w:val="single" w:sz="4" w:space="0" w:color="auto"/>
              <w:right w:val="single" w:sz="4" w:space="0" w:color="auto"/>
            </w:tcBorders>
          </w:tcPr>
          <w:p w14:paraId="14B38769" w14:textId="77777777" w:rsidR="00056A2E" w:rsidRPr="00A868EC" w:rsidRDefault="00056A2E" w:rsidP="00A868EC">
            <w:pPr>
              <w:pStyle w:val="NoSpacing"/>
              <w:rPr>
                <w:rFonts w:ascii="Arial" w:hAnsi="Arial" w:cs="Arial"/>
                <w:sz w:val="22"/>
                <w:szCs w:val="22"/>
              </w:rPr>
            </w:pPr>
            <w:r w:rsidRPr="00A868EC">
              <w:rPr>
                <w:rFonts w:ascii="Arial" w:hAnsi="Arial" w:cs="Arial"/>
                <w:sz w:val="22"/>
                <w:szCs w:val="22"/>
              </w:rPr>
              <w:t>Cook Islands Tertiary Training Institute</w:t>
            </w:r>
          </w:p>
        </w:tc>
      </w:tr>
      <w:tr w:rsidR="00056A2E" w:rsidRPr="00A868EC" w14:paraId="3C578BBF" w14:textId="77777777" w:rsidTr="00B8285C">
        <w:tc>
          <w:tcPr>
            <w:tcW w:w="1550" w:type="pct"/>
            <w:tcBorders>
              <w:top w:val="single" w:sz="4" w:space="0" w:color="auto"/>
              <w:left w:val="single" w:sz="4" w:space="0" w:color="auto"/>
              <w:bottom w:val="single" w:sz="4" w:space="0" w:color="auto"/>
              <w:right w:val="single" w:sz="4" w:space="0" w:color="auto"/>
            </w:tcBorders>
          </w:tcPr>
          <w:p w14:paraId="31BE157F" w14:textId="77777777" w:rsidR="00056A2E" w:rsidRPr="00A868EC" w:rsidRDefault="00056A2E" w:rsidP="00A868EC">
            <w:pPr>
              <w:pStyle w:val="NoSpacing"/>
              <w:rPr>
                <w:rFonts w:ascii="Arial" w:hAnsi="Arial" w:cs="Arial"/>
                <w:sz w:val="22"/>
                <w:szCs w:val="22"/>
              </w:rPr>
            </w:pPr>
            <w:r w:rsidRPr="00A868EC">
              <w:rPr>
                <w:rFonts w:ascii="Arial" w:hAnsi="Arial" w:cs="Arial"/>
                <w:sz w:val="22"/>
                <w:szCs w:val="22"/>
              </w:rPr>
              <w:t>Responsible To:</w:t>
            </w:r>
          </w:p>
        </w:tc>
        <w:tc>
          <w:tcPr>
            <w:tcW w:w="3450" w:type="pct"/>
            <w:tcBorders>
              <w:top w:val="single" w:sz="4" w:space="0" w:color="auto"/>
              <w:left w:val="single" w:sz="4" w:space="0" w:color="auto"/>
              <w:bottom w:val="single" w:sz="4" w:space="0" w:color="auto"/>
              <w:right w:val="single" w:sz="4" w:space="0" w:color="auto"/>
            </w:tcBorders>
          </w:tcPr>
          <w:p w14:paraId="644B6B12" w14:textId="32A21D5C" w:rsidR="00056A2E" w:rsidRPr="00A868EC" w:rsidRDefault="002444E8" w:rsidP="00A868EC">
            <w:pPr>
              <w:pStyle w:val="NoSpacing"/>
              <w:rPr>
                <w:rFonts w:ascii="Arial" w:hAnsi="Arial" w:cs="Arial"/>
                <w:sz w:val="22"/>
                <w:szCs w:val="22"/>
              </w:rPr>
            </w:pPr>
            <w:r>
              <w:rPr>
                <w:rFonts w:ascii="Arial" w:hAnsi="Arial" w:cs="Arial"/>
                <w:sz w:val="22"/>
                <w:szCs w:val="22"/>
              </w:rPr>
              <w:t>Head of Faculty</w:t>
            </w:r>
            <w:bookmarkStart w:id="0" w:name="_GoBack"/>
            <w:bookmarkEnd w:id="0"/>
          </w:p>
        </w:tc>
      </w:tr>
      <w:tr w:rsidR="00056A2E" w:rsidRPr="00A868EC" w14:paraId="6D807416" w14:textId="77777777" w:rsidTr="00B8285C">
        <w:tc>
          <w:tcPr>
            <w:tcW w:w="1550" w:type="pct"/>
            <w:tcBorders>
              <w:top w:val="single" w:sz="4" w:space="0" w:color="auto"/>
              <w:left w:val="single" w:sz="4" w:space="0" w:color="auto"/>
              <w:bottom w:val="single" w:sz="4" w:space="0" w:color="auto"/>
              <w:right w:val="single" w:sz="4" w:space="0" w:color="auto"/>
            </w:tcBorders>
          </w:tcPr>
          <w:p w14:paraId="0599020C" w14:textId="77777777" w:rsidR="00056A2E" w:rsidRPr="00A868EC" w:rsidRDefault="00056A2E" w:rsidP="00A868EC">
            <w:pPr>
              <w:pStyle w:val="NoSpacing"/>
              <w:rPr>
                <w:rFonts w:ascii="Arial" w:hAnsi="Arial" w:cs="Arial"/>
                <w:sz w:val="22"/>
                <w:szCs w:val="22"/>
              </w:rPr>
            </w:pPr>
            <w:r w:rsidRPr="00A868EC">
              <w:rPr>
                <w:rFonts w:ascii="Arial" w:hAnsi="Arial" w:cs="Arial"/>
                <w:sz w:val="22"/>
                <w:szCs w:val="22"/>
              </w:rPr>
              <w:t>Responsible For:</w:t>
            </w:r>
          </w:p>
        </w:tc>
        <w:tc>
          <w:tcPr>
            <w:tcW w:w="3450" w:type="pct"/>
            <w:tcBorders>
              <w:top w:val="single" w:sz="4" w:space="0" w:color="auto"/>
              <w:left w:val="single" w:sz="4" w:space="0" w:color="auto"/>
              <w:bottom w:val="single" w:sz="4" w:space="0" w:color="auto"/>
              <w:right w:val="single" w:sz="4" w:space="0" w:color="auto"/>
            </w:tcBorders>
          </w:tcPr>
          <w:p w14:paraId="59F029CD" w14:textId="77777777" w:rsidR="00056A2E" w:rsidRPr="00A868EC" w:rsidRDefault="00056A2E" w:rsidP="00A868EC">
            <w:pPr>
              <w:pStyle w:val="NoSpacing"/>
              <w:rPr>
                <w:rFonts w:ascii="Arial" w:hAnsi="Arial" w:cs="Arial"/>
                <w:sz w:val="22"/>
                <w:szCs w:val="22"/>
              </w:rPr>
            </w:pPr>
          </w:p>
        </w:tc>
      </w:tr>
      <w:tr w:rsidR="00056A2E" w:rsidRPr="00A868EC" w14:paraId="197C03E8" w14:textId="77777777" w:rsidTr="00B8285C">
        <w:tc>
          <w:tcPr>
            <w:tcW w:w="1550" w:type="pct"/>
            <w:tcBorders>
              <w:top w:val="single" w:sz="4" w:space="0" w:color="auto"/>
              <w:left w:val="single" w:sz="4" w:space="0" w:color="auto"/>
              <w:bottom w:val="single" w:sz="4" w:space="0" w:color="auto"/>
              <w:right w:val="single" w:sz="4" w:space="0" w:color="auto"/>
            </w:tcBorders>
          </w:tcPr>
          <w:p w14:paraId="73F26F4B" w14:textId="77777777" w:rsidR="00056A2E" w:rsidRPr="00A868EC" w:rsidRDefault="00056A2E" w:rsidP="00A868EC">
            <w:pPr>
              <w:pStyle w:val="NoSpacing"/>
              <w:rPr>
                <w:rFonts w:ascii="Arial" w:hAnsi="Arial" w:cs="Arial"/>
                <w:sz w:val="22"/>
                <w:szCs w:val="22"/>
              </w:rPr>
            </w:pPr>
            <w:r w:rsidRPr="00A868EC">
              <w:rPr>
                <w:rFonts w:ascii="Arial" w:hAnsi="Arial" w:cs="Arial"/>
                <w:sz w:val="22"/>
                <w:szCs w:val="22"/>
              </w:rPr>
              <w:t>Job Purpose:</w:t>
            </w:r>
          </w:p>
        </w:tc>
        <w:tc>
          <w:tcPr>
            <w:tcW w:w="3450" w:type="pct"/>
            <w:tcBorders>
              <w:top w:val="single" w:sz="4" w:space="0" w:color="auto"/>
              <w:left w:val="single" w:sz="4" w:space="0" w:color="auto"/>
              <w:bottom w:val="single" w:sz="4" w:space="0" w:color="auto"/>
              <w:right w:val="single" w:sz="4" w:space="0" w:color="auto"/>
            </w:tcBorders>
          </w:tcPr>
          <w:p w14:paraId="60077763" w14:textId="2F8C1275" w:rsidR="00056A2E" w:rsidRPr="00A868EC" w:rsidRDefault="00B273CE" w:rsidP="00A868EC">
            <w:pPr>
              <w:pStyle w:val="NoSpacing"/>
              <w:rPr>
                <w:rFonts w:ascii="Arial" w:hAnsi="Arial" w:cs="Arial"/>
                <w:sz w:val="22"/>
                <w:szCs w:val="22"/>
              </w:rPr>
            </w:pPr>
            <w:r w:rsidRPr="00A868EC">
              <w:rPr>
                <w:rFonts w:ascii="Arial" w:hAnsi="Arial" w:cs="Arial"/>
                <w:sz w:val="22"/>
                <w:szCs w:val="22"/>
                <w:lang w:val="en-NZ"/>
              </w:rPr>
              <w:t>To coordinate, organise and administer the operations of the Faculty and institute, providing quality student and tutor support services, data collection and entry and administration services.</w:t>
            </w:r>
          </w:p>
        </w:tc>
      </w:tr>
      <w:tr w:rsidR="00056A2E" w:rsidRPr="00A868EC" w14:paraId="25B0B58D" w14:textId="77777777" w:rsidTr="00A868EC">
        <w:trPr>
          <w:trHeight w:val="216"/>
        </w:trPr>
        <w:tc>
          <w:tcPr>
            <w:tcW w:w="1550" w:type="pct"/>
            <w:tcBorders>
              <w:top w:val="single" w:sz="4" w:space="0" w:color="auto"/>
              <w:left w:val="single" w:sz="4" w:space="0" w:color="auto"/>
              <w:bottom w:val="single" w:sz="4" w:space="0" w:color="auto"/>
              <w:right w:val="single" w:sz="4" w:space="0" w:color="auto"/>
            </w:tcBorders>
          </w:tcPr>
          <w:p w14:paraId="45AEA72F" w14:textId="77777777" w:rsidR="00056A2E" w:rsidRPr="00A868EC" w:rsidRDefault="00897183" w:rsidP="00A868EC">
            <w:pPr>
              <w:pStyle w:val="NoSpacing"/>
              <w:rPr>
                <w:rFonts w:ascii="Arial" w:hAnsi="Arial" w:cs="Arial"/>
                <w:sz w:val="22"/>
                <w:szCs w:val="22"/>
              </w:rPr>
            </w:pPr>
            <w:r w:rsidRPr="00A868EC">
              <w:rPr>
                <w:rFonts w:ascii="Arial" w:hAnsi="Arial" w:cs="Arial"/>
                <w:sz w:val="22"/>
                <w:szCs w:val="22"/>
              </w:rPr>
              <w:t>Job Classification</w:t>
            </w:r>
          </w:p>
        </w:tc>
        <w:tc>
          <w:tcPr>
            <w:tcW w:w="3450" w:type="pct"/>
            <w:tcBorders>
              <w:top w:val="single" w:sz="4" w:space="0" w:color="auto"/>
              <w:left w:val="single" w:sz="4" w:space="0" w:color="auto"/>
              <w:bottom w:val="single" w:sz="4" w:space="0" w:color="auto"/>
              <w:right w:val="single" w:sz="4" w:space="0" w:color="auto"/>
            </w:tcBorders>
          </w:tcPr>
          <w:p w14:paraId="58508FFD" w14:textId="77777777" w:rsidR="00056A2E" w:rsidRPr="00A868EC" w:rsidRDefault="00056A2E" w:rsidP="00A868EC">
            <w:pPr>
              <w:pStyle w:val="NoSpacing"/>
              <w:rPr>
                <w:rFonts w:ascii="Arial" w:hAnsi="Arial" w:cs="Arial"/>
                <w:sz w:val="22"/>
                <w:szCs w:val="22"/>
              </w:rPr>
            </w:pPr>
          </w:p>
        </w:tc>
      </w:tr>
      <w:tr w:rsidR="00056A2E" w:rsidRPr="00A868EC" w14:paraId="0CE1CA1C" w14:textId="77777777" w:rsidTr="00B8285C">
        <w:tc>
          <w:tcPr>
            <w:tcW w:w="1550" w:type="pct"/>
            <w:tcBorders>
              <w:top w:val="single" w:sz="4" w:space="0" w:color="auto"/>
              <w:left w:val="single" w:sz="4" w:space="0" w:color="auto"/>
              <w:bottom w:val="single" w:sz="4" w:space="0" w:color="auto"/>
              <w:right w:val="single" w:sz="4" w:space="0" w:color="auto"/>
            </w:tcBorders>
          </w:tcPr>
          <w:p w14:paraId="0731B77F" w14:textId="77777777" w:rsidR="00056A2E" w:rsidRPr="00A868EC" w:rsidRDefault="00056A2E" w:rsidP="00A868EC">
            <w:pPr>
              <w:pStyle w:val="NoSpacing"/>
              <w:rPr>
                <w:rFonts w:ascii="Arial" w:hAnsi="Arial" w:cs="Arial"/>
                <w:sz w:val="22"/>
                <w:szCs w:val="22"/>
              </w:rPr>
            </w:pPr>
            <w:r w:rsidRPr="00A868EC">
              <w:rPr>
                <w:rFonts w:ascii="Arial" w:hAnsi="Arial" w:cs="Arial"/>
                <w:sz w:val="22"/>
                <w:szCs w:val="22"/>
              </w:rPr>
              <w:t>Date updated:</w:t>
            </w:r>
          </w:p>
        </w:tc>
        <w:tc>
          <w:tcPr>
            <w:tcW w:w="3450" w:type="pct"/>
            <w:tcBorders>
              <w:top w:val="single" w:sz="4" w:space="0" w:color="auto"/>
              <w:left w:val="single" w:sz="4" w:space="0" w:color="auto"/>
              <w:bottom w:val="single" w:sz="4" w:space="0" w:color="auto"/>
              <w:right w:val="single" w:sz="4" w:space="0" w:color="auto"/>
            </w:tcBorders>
          </w:tcPr>
          <w:p w14:paraId="19592B60" w14:textId="77777777" w:rsidR="00056A2E" w:rsidRPr="00A868EC" w:rsidRDefault="00056A2E" w:rsidP="00A868EC">
            <w:pPr>
              <w:pStyle w:val="NoSpacing"/>
              <w:rPr>
                <w:rFonts w:ascii="Arial" w:hAnsi="Arial" w:cs="Arial"/>
                <w:sz w:val="22"/>
                <w:szCs w:val="22"/>
              </w:rPr>
            </w:pPr>
            <w:r w:rsidRPr="00A868EC">
              <w:rPr>
                <w:rFonts w:ascii="Arial" w:hAnsi="Arial" w:cs="Arial"/>
                <w:sz w:val="22"/>
                <w:szCs w:val="22"/>
              </w:rPr>
              <w:t>April 20</w:t>
            </w:r>
            <w:r w:rsidR="00B273CE" w:rsidRPr="00A868EC">
              <w:rPr>
                <w:rFonts w:ascii="Arial" w:hAnsi="Arial" w:cs="Arial"/>
                <w:sz w:val="22"/>
                <w:szCs w:val="22"/>
              </w:rPr>
              <w:t>21</w:t>
            </w:r>
          </w:p>
        </w:tc>
      </w:tr>
    </w:tbl>
    <w:p w14:paraId="4D134B8B" w14:textId="77777777" w:rsidR="00635F56" w:rsidRDefault="00635F56" w:rsidP="00635F56">
      <w:pPr>
        <w:rPr>
          <w:rFonts w:ascii="Arial" w:hAnsi="Arial" w:cs="Arial"/>
        </w:rPr>
      </w:pPr>
      <w:r w:rsidRPr="00663825">
        <w:rPr>
          <w:rFonts w:ascii="Arial" w:hAnsi="Arial" w:cs="Arial"/>
        </w:rPr>
        <w:tab/>
      </w:r>
    </w:p>
    <w:p w14:paraId="7845F640" w14:textId="77777777" w:rsidR="00635F56" w:rsidRPr="003A5153" w:rsidRDefault="00635F56" w:rsidP="00635F56">
      <w:pPr>
        <w:rPr>
          <w:rFonts w:ascii="Arial" w:hAnsi="Arial" w:cs="Arial"/>
          <w:b/>
          <w:color w:val="FFFFFF"/>
        </w:rPr>
      </w:pPr>
      <w:r>
        <w:rPr>
          <w:rFonts w:ascii="Arial" w:hAnsi="Arial" w:cs="Arial"/>
          <w:b/>
          <w:color w:val="FFFFFF"/>
          <w:highlight w:val="darkBlue"/>
        </w:rPr>
        <w:t>MINISTRY VISION</w:t>
      </w:r>
      <w:r w:rsidRPr="003A5153">
        <w:rPr>
          <w:rFonts w:ascii="Arial" w:hAnsi="Arial" w:cs="Arial"/>
          <w:b/>
          <w:color w:val="FFFFFF"/>
          <w:highlight w:val="darkBlue"/>
        </w:rPr>
        <w:t>:</w:t>
      </w:r>
    </w:p>
    <w:p w14:paraId="2F04DE87" w14:textId="77777777" w:rsidR="00635F56" w:rsidRDefault="00635F56" w:rsidP="00635F56">
      <w:pPr>
        <w:rPr>
          <w:rFonts w:ascii="Arial" w:hAnsi="Arial" w:cs="Arial"/>
          <w:sz w:val="22"/>
        </w:rPr>
      </w:pPr>
      <w:r>
        <w:rPr>
          <w:rFonts w:ascii="Arial" w:hAnsi="Arial" w:cs="Arial"/>
          <w:sz w:val="22"/>
        </w:rPr>
        <w:t xml:space="preserve"> </w:t>
      </w:r>
    </w:p>
    <w:p w14:paraId="68D99C75" w14:textId="77777777" w:rsidR="00635F56" w:rsidRPr="00A868EC" w:rsidRDefault="00635F56" w:rsidP="00635F56">
      <w:pPr>
        <w:rPr>
          <w:rFonts w:ascii="Arial" w:hAnsi="Arial" w:cs="Arial"/>
          <w:sz w:val="22"/>
          <w:szCs w:val="22"/>
        </w:rPr>
      </w:pPr>
      <w:r w:rsidRPr="00A868EC">
        <w:rPr>
          <w:rFonts w:ascii="Arial" w:hAnsi="Arial" w:cs="Arial"/>
          <w:sz w:val="22"/>
          <w:szCs w:val="22"/>
        </w:rPr>
        <w:t>The Ministry of Education values the unique nature of the Cook Islands. We contribute to the effective governance of our country and are recognised as leaders in education throughout the region.</w:t>
      </w:r>
    </w:p>
    <w:p w14:paraId="7F543647" w14:textId="77777777" w:rsidR="00635F56" w:rsidRPr="00A868EC" w:rsidRDefault="00635F56" w:rsidP="00635F56">
      <w:pPr>
        <w:rPr>
          <w:rFonts w:ascii="Arial" w:hAnsi="Arial" w:cs="Arial"/>
          <w:sz w:val="22"/>
          <w:szCs w:val="22"/>
        </w:rPr>
      </w:pPr>
    </w:p>
    <w:p w14:paraId="5CB332B5" w14:textId="77777777" w:rsidR="00635F56" w:rsidRPr="00A868EC" w:rsidRDefault="00635F56" w:rsidP="00635F56">
      <w:pPr>
        <w:rPr>
          <w:rFonts w:ascii="Arial" w:hAnsi="Arial" w:cs="Arial"/>
          <w:sz w:val="22"/>
          <w:szCs w:val="22"/>
        </w:rPr>
      </w:pPr>
      <w:r w:rsidRPr="00A868EC">
        <w:rPr>
          <w:rFonts w:ascii="Arial" w:hAnsi="Arial" w:cs="Arial"/>
          <w:sz w:val="22"/>
          <w:szCs w:val="22"/>
        </w:rPr>
        <w:t>The Ministry of Education provides a dynamic and professional environment which promotes lifelong learning through the provision of quality services.</w:t>
      </w:r>
    </w:p>
    <w:p w14:paraId="61AD3FC4" w14:textId="77777777" w:rsidR="00635F56" w:rsidRPr="00A868EC" w:rsidRDefault="00635F56" w:rsidP="00635F56">
      <w:pPr>
        <w:rPr>
          <w:rFonts w:ascii="Arial" w:hAnsi="Arial" w:cs="Arial"/>
          <w:sz w:val="22"/>
          <w:szCs w:val="22"/>
        </w:rPr>
      </w:pPr>
    </w:p>
    <w:p w14:paraId="4E741F43" w14:textId="575F65D3" w:rsidR="00635F56" w:rsidRDefault="00635F56" w:rsidP="00635F56">
      <w:pPr>
        <w:rPr>
          <w:rFonts w:ascii="Arial" w:hAnsi="Arial" w:cs="Arial"/>
          <w:b/>
          <w:color w:val="FFFFFF"/>
          <w:bdr w:val="single" w:sz="4" w:space="0" w:color="auto"/>
        </w:rPr>
      </w:pPr>
      <w:r w:rsidRPr="00663825">
        <w:rPr>
          <w:rFonts w:ascii="Arial" w:hAnsi="Arial" w:cs="Arial"/>
          <w:b/>
          <w:color w:val="FFFFFF"/>
          <w:highlight w:val="darkBlue"/>
          <w:bdr w:val="single" w:sz="4" w:space="0" w:color="auto"/>
        </w:rPr>
        <w:t>ORGANISATION CHART:</w:t>
      </w:r>
    </w:p>
    <w:p w14:paraId="2FEC2BC6" w14:textId="341FF8A4" w:rsidR="00A868EC" w:rsidRDefault="00A868EC" w:rsidP="00635F56">
      <w:pPr>
        <w:rPr>
          <w:rFonts w:ascii="Arial" w:hAnsi="Arial" w:cs="Arial"/>
          <w:b/>
          <w:color w:val="FFFFFF"/>
          <w:bdr w:val="single" w:sz="4" w:space="0" w:color="auto"/>
        </w:rPr>
      </w:pPr>
    </w:p>
    <w:p w14:paraId="57E03E1B" w14:textId="2E540C51" w:rsidR="00056A2E" w:rsidRDefault="00056A2E" w:rsidP="00C937E9">
      <w:pPr>
        <w:tabs>
          <w:tab w:val="left" w:pos="1515"/>
        </w:tabs>
      </w:pPr>
      <w:r>
        <w:rPr>
          <w:rFonts w:ascii="Arial" w:hAnsi="Arial" w:cs="Arial"/>
          <w:b/>
          <w:color w:val="FFFFFF"/>
        </w:rPr>
        <w:t xml:space="preserve">        </w:t>
      </w:r>
      <w:r w:rsidR="002444E8" w:rsidRPr="002444E8">
        <w:rPr>
          <w:rFonts w:ascii="Arial" w:hAnsi="Arial" w:cs="Arial"/>
          <w:b/>
          <w:color w:val="FFFFFF"/>
        </w:rPr>
        <w:drawing>
          <wp:inline distT="0" distB="0" distL="0" distR="0" wp14:anchorId="69693B84" wp14:editId="75528DB8">
            <wp:extent cx="5829300" cy="2877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29300" cy="2877185"/>
                    </a:xfrm>
                    <a:prstGeom prst="rect">
                      <a:avLst/>
                    </a:prstGeom>
                  </pic:spPr>
                </pic:pic>
              </a:graphicData>
            </a:graphic>
          </wp:inline>
        </w:drawing>
      </w:r>
      <w:r>
        <w:rPr>
          <w:rFonts w:ascii="Arial" w:hAnsi="Arial" w:cs="Arial"/>
          <w:b/>
          <w:color w:val="FFFFFF"/>
        </w:rPr>
        <w:t xml:space="preserve">     </w:t>
      </w:r>
      <w:r>
        <w:tab/>
      </w:r>
    </w:p>
    <w:p w14:paraId="50BB79CF" w14:textId="77777777" w:rsidR="00056A2E" w:rsidRDefault="00056A2E" w:rsidP="00C937E9">
      <w:pPr>
        <w:tabs>
          <w:tab w:val="left" w:pos="1515"/>
        </w:tabs>
      </w:pPr>
    </w:p>
    <w:p w14:paraId="433CD889" w14:textId="77777777" w:rsidR="00056A2E" w:rsidRDefault="00056A2E" w:rsidP="00056A2E"/>
    <w:p w14:paraId="104BCD8C" w14:textId="77777777" w:rsidR="00056A2E" w:rsidRDefault="00056A2E" w:rsidP="00056A2E">
      <w:pPr>
        <w:rPr>
          <w:b/>
          <w:caps/>
          <w:color w:val="FFFFFF" w:themeColor="background1"/>
        </w:rPr>
      </w:pPr>
    </w:p>
    <w:p w14:paraId="47193C2A" w14:textId="77777777" w:rsidR="00056A2E" w:rsidRDefault="00056A2E" w:rsidP="00056A2E"/>
    <w:p w14:paraId="3819E970" w14:textId="13481BAB" w:rsidR="00635F56" w:rsidRDefault="00BA63CC" w:rsidP="00635F56">
      <w:pPr>
        <w:rPr>
          <w:rFonts w:ascii="Arial" w:hAnsi="Arial" w:cs="Arial"/>
          <w:b/>
          <w:bCs/>
          <w:color w:val="FFFFFF"/>
          <w:bdr w:val="single" w:sz="4" w:space="0" w:color="auto"/>
        </w:rPr>
      </w:pPr>
      <w:r>
        <w:rPr>
          <w:noProof/>
          <w:lang w:val="en-GB" w:eastAsia="en-GB"/>
        </w:rPr>
        <mc:AlternateContent>
          <mc:Choice Requires="wps">
            <w:drawing>
              <wp:anchor distT="0" distB="0" distL="114300" distR="114300" simplePos="0" relativeHeight="251666432" behindDoc="0" locked="0" layoutInCell="1" allowOverlap="1" wp14:anchorId="16B15A1F" wp14:editId="2CDB0E30">
                <wp:simplePos x="0" y="0"/>
                <wp:positionH relativeFrom="column">
                  <wp:posOffset>3787000</wp:posOffset>
                </wp:positionH>
                <wp:positionV relativeFrom="paragraph">
                  <wp:posOffset>170180</wp:posOffset>
                </wp:positionV>
                <wp:extent cx="239989" cy="0"/>
                <wp:effectExtent l="0" t="0" r="0" b="0"/>
                <wp:wrapNone/>
                <wp:docPr id="31" name="Straight Arrow Connector 31"/>
                <wp:cNvGraphicFramePr/>
                <a:graphic xmlns:a="http://schemas.openxmlformats.org/drawingml/2006/main">
                  <a:graphicData uri="http://schemas.microsoft.com/office/word/2010/wordprocessingShape">
                    <wps:wsp>
                      <wps:cNvCnPr/>
                      <wps:spPr>
                        <a:xfrm>
                          <a:off x="0" y="0"/>
                          <a:ext cx="23998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18589B" id="Straight Arrow Connector 31" o:spid="_x0000_s1026" type="#_x0000_t32" style="position:absolute;margin-left:298.2pt;margin-top:13.4pt;width:18.9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" strokecolor="#5b9bd5 [3204]" strokeweight=".5pt">
                <v:stroke endarrow="block" joinstyle="miter"/>
              </v:shape>
            </w:pict>
          </mc:Fallback>
        </mc:AlternateContent>
      </w:r>
      <w:r w:rsidR="00635F56">
        <w:rPr>
          <w:rFonts w:ascii="Arial" w:hAnsi="Arial" w:cs="Arial"/>
          <w:b/>
          <w:bCs/>
          <w:color w:val="FFFFFF"/>
          <w:highlight w:val="darkBlue"/>
          <w:bdr w:val="single" w:sz="4" w:space="0" w:color="auto"/>
        </w:rPr>
        <w:t xml:space="preserve">KEY </w:t>
      </w:r>
      <w:r w:rsidR="004B2CD5">
        <w:rPr>
          <w:rFonts w:ascii="Arial" w:hAnsi="Arial" w:cs="Arial"/>
          <w:b/>
          <w:bCs/>
          <w:color w:val="FFFFFF"/>
          <w:highlight w:val="darkBlue"/>
          <w:bdr w:val="single" w:sz="4" w:space="0" w:color="auto"/>
        </w:rPr>
        <w:t>RESULTS AREAS</w:t>
      </w:r>
      <w:r w:rsidR="00635F56" w:rsidRPr="00663825">
        <w:rPr>
          <w:rFonts w:ascii="Arial" w:hAnsi="Arial" w:cs="Arial"/>
          <w:b/>
          <w:bCs/>
          <w:color w:val="FFFFFF"/>
          <w:highlight w:val="darkBlue"/>
          <w:bdr w:val="single" w:sz="4" w:space="0" w:color="auto"/>
        </w:rPr>
        <w:t>:</w:t>
      </w:r>
    </w:p>
    <w:p w14:paraId="551D3C10" w14:textId="77777777" w:rsidR="00635F56" w:rsidRDefault="00635F56" w:rsidP="00346B40">
      <w:pPr>
        <w:pStyle w:val="BodyText3"/>
        <w:rPr>
          <w:rFonts w:ascii="Arial" w:hAnsi="Arial" w:cs="Arial"/>
          <w:sz w:val="20"/>
          <w:lang w:val="en-NZ"/>
        </w:rPr>
      </w:pPr>
    </w:p>
    <w:tbl>
      <w:tblPr>
        <w:tblStyle w:val="TableGrid"/>
        <w:tblW w:w="9782" w:type="dxa"/>
        <w:tblInd w:w="-289" w:type="dxa"/>
        <w:tblLook w:val="04A0" w:firstRow="1" w:lastRow="0" w:firstColumn="1" w:lastColumn="0" w:noHBand="0" w:noVBand="1"/>
      </w:tblPr>
      <w:tblGrid>
        <w:gridCol w:w="4820"/>
        <w:gridCol w:w="4962"/>
      </w:tblGrid>
      <w:tr w:rsidR="00B8285C" w:rsidRPr="00C362FD" w14:paraId="2F4A2A37" w14:textId="77777777" w:rsidTr="00C937E9">
        <w:trPr>
          <w:trHeight w:val="428"/>
        </w:trPr>
        <w:tc>
          <w:tcPr>
            <w:tcW w:w="4820" w:type="dxa"/>
          </w:tcPr>
          <w:p w14:paraId="5D960B80" w14:textId="77777777" w:rsidR="00B8285C" w:rsidRPr="00C937E9" w:rsidRDefault="00B8285C" w:rsidP="00B8285C">
            <w:pPr>
              <w:rPr>
                <w:rFonts w:ascii="Arial" w:hAnsi="Arial" w:cs="Arial"/>
                <w:sz w:val="22"/>
                <w:szCs w:val="22"/>
              </w:rPr>
            </w:pPr>
            <w:r w:rsidRPr="00C937E9">
              <w:rPr>
                <w:rFonts w:ascii="Arial" w:hAnsi="Arial" w:cs="Arial"/>
                <w:sz w:val="22"/>
                <w:szCs w:val="22"/>
              </w:rPr>
              <w:t>Key Results Areas</w:t>
            </w:r>
          </w:p>
        </w:tc>
        <w:tc>
          <w:tcPr>
            <w:tcW w:w="4962" w:type="dxa"/>
          </w:tcPr>
          <w:p w14:paraId="60441799" w14:textId="77777777" w:rsidR="00B8285C" w:rsidRPr="004B2CD5" w:rsidRDefault="004B2CD5" w:rsidP="00B8285C">
            <w:pPr>
              <w:jc w:val="both"/>
              <w:rPr>
                <w:rFonts w:ascii="Arial" w:hAnsi="Arial" w:cs="Arial"/>
                <w:sz w:val="22"/>
                <w:szCs w:val="22"/>
              </w:rPr>
            </w:pPr>
            <w:r w:rsidRPr="004B2CD5">
              <w:rPr>
                <w:rFonts w:ascii="Arial" w:hAnsi="Arial" w:cs="Arial"/>
                <w:sz w:val="22"/>
                <w:szCs w:val="22"/>
              </w:rPr>
              <w:t>Key Performance Indicators</w:t>
            </w:r>
          </w:p>
        </w:tc>
      </w:tr>
      <w:tr w:rsidR="00D00C16" w:rsidRPr="00C362FD" w14:paraId="0E532C71" w14:textId="77777777" w:rsidTr="00022D17">
        <w:trPr>
          <w:trHeight w:val="1975"/>
        </w:trPr>
        <w:tc>
          <w:tcPr>
            <w:tcW w:w="4820" w:type="dxa"/>
          </w:tcPr>
          <w:p w14:paraId="4B424D75" w14:textId="77777777" w:rsidR="00D00C16" w:rsidRPr="00AE41D3" w:rsidRDefault="00D00C16" w:rsidP="00B8285C">
            <w:pPr>
              <w:rPr>
                <w:rFonts w:ascii="Arial" w:hAnsi="Arial" w:cs="Arial"/>
                <w:sz w:val="22"/>
                <w:szCs w:val="22"/>
              </w:rPr>
            </w:pPr>
            <w:r>
              <w:rPr>
                <w:rFonts w:ascii="Arial" w:hAnsi="Arial" w:cs="Arial"/>
                <w:b/>
                <w:sz w:val="22"/>
                <w:szCs w:val="22"/>
                <w:u w:val="single"/>
              </w:rPr>
              <w:t>Administration</w:t>
            </w:r>
            <w:r w:rsidRPr="00AE41D3">
              <w:rPr>
                <w:rFonts w:ascii="Arial" w:hAnsi="Arial" w:cs="Arial"/>
                <w:b/>
                <w:sz w:val="22"/>
                <w:szCs w:val="22"/>
                <w:u w:val="single"/>
              </w:rPr>
              <w:t xml:space="preserve"> </w:t>
            </w:r>
            <w:r>
              <w:rPr>
                <w:rFonts w:ascii="Arial" w:hAnsi="Arial" w:cs="Arial"/>
                <w:b/>
                <w:sz w:val="22"/>
                <w:szCs w:val="22"/>
                <w:u w:val="single"/>
              </w:rPr>
              <w:t xml:space="preserve">&amp; </w:t>
            </w:r>
            <w:r w:rsidRPr="00AE41D3">
              <w:rPr>
                <w:rFonts w:ascii="Arial" w:hAnsi="Arial" w:cs="Arial"/>
                <w:b/>
                <w:sz w:val="22"/>
                <w:szCs w:val="22"/>
                <w:u w:val="single"/>
              </w:rPr>
              <w:t>Reception</w:t>
            </w:r>
          </w:p>
          <w:p w14:paraId="49A2544D" w14:textId="77777777" w:rsidR="00D00C16" w:rsidRPr="00AE41D3" w:rsidRDefault="00D00C16" w:rsidP="00D00C16">
            <w:pPr>
              <w:pStyle w:val="ListParagraph"/>
              <w:numPr>
                <w:ilvl w:val="0"/>
                <w:numId w:val="8"/>
              </w:numPr>
              <w:spacing w:after="120"/>
              <w:ind w:left="360"/>
              <w:contextualSpacing/>
              <w:rPr>
                <w:sz w:val="22"/>
                <w:szCs w:val="22"/>
              </w:rPr>
            </w:pPr>
            <w:r>
              <w:rPr>
                <w:sz w:val="22"/>
                <w:szCs w:val="22"/>
              </w:rPr>
              <w:t>To e</w:t>
            </w:r>
            <w:r w:rsidRPr="00AE41D3">
              <w:rPr>
                <w:sz w:val="22"/>
                <w:szCs w:val="22"/>
              </w:rPr>
              <w:t>nsur</w:t>
            </w:r>
            <w:r>
              <w:rPr>
                <w:sz w:val="22"/>
                <w:szCs w:val="22"/>
              </w:rPr>
              <w:t xml:space="preserve">e </w:t>
            </w:r>
            <w:r w:rsidRPr="00AE41D3">
              <w:rPr>
                <w:sz w:val="22"/>
                <w:szCs w:val="22"/>
              </w:rPr>
              <w:t xml:space="preserve">visitors or callers to the </w:t>
            </w:r>
            <w:r w:rsidR="00B7165B">
              <w:rPr>
                <w:sz w:val="22"/>
                <w:szCs w:val="22"/>
              </w:rPr>
              <w:t>institute</w:t>
            </w:r>
            <w:r w:rsidRPr="00AE41D3">
              <w:rPr>
                <w:sz w:val="22"/>
                <w:szCs w:val="22"/>
              </w:rPr>
              <w:t xml:space="preserve"> are greeted appropriately and enquiries dealt with efficiently and with maturity.</w:t>
            </w:r>
          </w:p>
          <w:p w14:paraId="7388DCCB" w14:textId="77777777" w:rsidR="00D00C16" w:rsidRDefault="00D00C16" w:rsidP="00D00C16">
            <w:pPr>
              <w:pStyle w:val="ListParagraph"/>
              <w:numPr>
                <w:ilvl w:val="0"/>
                <w:numId w:val="8"/>
              </w:numPr>
              <w:spacing w:after="120"/>
              <w:ind w:left="360"/>
              <w:contextualSpacing/>
              <w:rPr>
                <w:sz w:val="22"/>
                <w:szCs w:val="22"/>
              </w:rPr>
            </w:pPr>
            <w:r>
              <w:rPr>
                <w:sz w:val="22"/>
                <w:szCs w:val="22"/>
              </w:rPr>
              <w:t>To provide</w:t>
            </w:r>
            <w:r w:rsidRPr="00AE41D3">
              <w:rPr>
                <w:sz w:val="22"/>
                <w:szCs w:val="22"/>
              </w:rPr>
              <w:t xml:space="preserve"> secretarial and administrative support and assistance to the </w:t>
            </w:r>
            <w:r w:rsidR="0069558A">
              <w:rPr>
                <w:sz w:val="22"/>
                <w:szCs w:val="22"/>
              </w:rPr>
              <w:t>senior management team as appropriate</w:t>
            </w:r>
          </w:p>
          <w:p w14:paraId="648B5B3E" w14:textId="77777777" w:rsidR="00D00C16" w:rsidRPr="00AE41D3" w:rsidRDefault="00D00C16" w:rsidP="00D00C16">
            <w:pPr>
              <w:pStyle w:val="ListParagraph"/>
              <w:numPr>
                <w:ilvl w:val="0"/>
                <w:numId w:val="11"/>
              </w:numPr>
              <w:spacing w:after="120"/>
              <w:ind w:left="360"/>
              <w:contextualSpacing/>
              <w:rPr>
                <w:sz w:val="22"/>
                <w:szCs w:val="22"/>
              </w:rPr>
            </w:pPr>
            <w:r>
              <w:rPr>
                <w:sz w:val="22"/>
                <w:szCs w:val="22"/>
              </w:rPr>
              <w:t>To ensure</w:t>
            </w:r>
            <w:r w:rsidRPr="00AE41D3">
              <w:rPr>
                <w:sz w:val="22"/>
                <w:szCs w:val="22"/>
              </w:rPr>
              <w:t xml:space="preserve"> that all administrative material</w:t>
            </w:r>
            <w:r>
              <w:rPr>
                <w:sz w:val="22"/>
                <w:szCs w:val="22"/>
              </w:rPr>
              <w:t xml:space="preserve"> produced</w:t>
            </w:r>
            <w:r w:rsidRPr="00AE41D3">
              <w:rPr>
                <w:sz w:val="22"/>
                <w:szCs w:val="22"/>
              </w:rPr>
              <w:t xml:space="preserve"> is of a high standard and appropriately reflects the </w:t>
            </w:r>
            <w:r w:rsidR="0069558A">
              <w:rPr>
                <w:sz w:val="22"/>
                <w:szCs w:val="22"/>
              </w:rPr>
              <w:t>institutes</w:t>
            </w:r>
            <w:r w:rsidRPr="00AE41D3">
              <w:rPr>
                <w:sz w:val="22"/>
                <w:szCs w:val="22"/>
              </w:rPr>
              <w:t xml:space="preserve"> aim for excellence.</w:t>
            </w:r>
          </w:p>
          <w:p w14:paraId="51385155" w14:textId="77777777" w:rsidR="00D00C16" w:rsidRPr="00AE41D3" w:rsidRDefault="00D00C16" w:rsidP="00D00C16">
            <w:pPr>
              <w:pStyle w:val="ListParagraph"/>
              <w:numPr>
                <w:ilvl w:val="0"/>
                <w:numId w:val="14"/>
              </w:numPr>
              <w:spacing w:after="120"/>
              <w:ind w:left="360"/>
              <w:contextualSpacing/>
              <w:rPr>
                <w:sz w:val="22"/>
                <w:szCs w:val="22"/>
              </w:rPr>
            </w:pPr>
            <w:r>
              <w:rPr>
                <w:sz w:val="22"/>
                <w:szCs w:val="22"/>
              </w:rPr>
              <w:t>To ensure</w:t>
            </w:r>
            <w:r w:rsidRPr="00AE41D3">
              <w:rPr>
                <w:sz w:val="22"/>
                <w:szCs w:val="22"/>
              </w:rPr>
              <w:t xml:space="preserve"> that the photocopying equipment printers</w:t>
            </w:r>
            <w:r>
              <w:rPr>
                <w:sz w:val="22"/>
                <w:szCs w:val="22"/>
              </w:rPr>
              <w:t xml:space="preserve"> and other office equipment</w:t>
            </w:r>
            <w:r w:rsidRPr="00AE41D3">
              <w:rPr>
                <w:sz w:val="22"/>
                <w:szCs w:val="22"/>
              </w:rPr>
              <w:t xml:space="preserve"> are functioning effectively</w:t>
            </w:r>
          </w:p>
          <w:p w14:paraId="789514B9" w14:textId="77777777" w:rsidR="00D00C16" w:rsidRDefault="00D00C16" w:rsidP="00B8285C">
            <w:pPr>
              <w:pStyle w:val="ListParagraph"/>
              <w:ind w:left="360"/>
              <w:rPr>
                <w:sz w:val="22"/>
                <w:szCs w:val="22"/>
              </w:rPr>
            </w:pPr>
          </w:p>
          <w:p w14:paraId="0A48FE2A" w14:textId="77777777" w:rsidR="00D00C16" w:rsidRPr="00AE41D3" w:rsidRDefault="00D00C16" w:rsidP="00B8285C">
            <w:pPr>
              <w:pStyle w:val="ListParagraph"/>
              <w:ind w:left="360"/>
              <w:rPr>
                <w:sz w:val="22"/>
                <w:szCs w:val="22"/>
              </w:rPr>
            </w:pPr>
          </w:p>
        </w:tc>
        <w:tc>
          <w:tcPr>
            <w:tcW w:w="4962" w:type="dxa"/>
          </w:tcPr>
          <w:p w14:paraId="2D4B3599" w14:textId="77777777" w:rsidR="00D00C16" w:rsidRPr="00AE41D3" w:rsidRDefault="00D00C16" w:rsidP="00B8285C">
            <w:pPr>
              <w:jc w:val="both"/>
              <w:rPr>
                <w:rFonts w:ascii="Arial" w:hAnsi="Arial" w:cs="Arial"/>
                <w:sz w:val="22"/>
                <w:szCs w:val="22"/>
              </w:rPr>
            </w:pPr>
          </w:p>
          <w:p w14:paraId="39540C18" w14:textId="77777777" w:rsidR="00D00C16" w:rsidRPr="00AE41D3" w:rsidRDefault="00D00C16" w:rsidP="00D00C16">
            <w:pPr>
              <w:numPr>
                <w:ilvl w:val="0"/>
                <w:numId w:val="7"/>
              </w:numPr>
              <w:spacing w:after="120"/>
              <w:jc w:val="both"/>
              <w:rPr>
                <w:rFonts w:ascii="Arial" w:hAnsi="Arial" w:cs="Arial"/>
                <w:sz w:val="22"/>
                <w:szCs w:val="22"/>
              </w:rPr>
            </w:pPr>
            <w:r w:rsidRPr="00AE41D3">
              <w:rPr>
                <w:rFonts w:ascii="Arial" w:hAnsi="Arial" w:cs="Arial"/>
                <w:sz w:val="22"/>
                <w:szCs w:val="22"/>
              </w:rPr>
              <w:t xml:space="preserve">Visitors to the </w:t>
            </w:r>
            <w:r w:rsidR="0069558A">
              <w:rPr>
                <w:rFonts w:ascii="Arial" w:hAnsi="Arial" w:cs="Arial"/>
                <w:sz w:val="22"/>
                <w:szCs w:val="22"/>
              </w:rPr>
              <w:t>institute</w:t>
            </w:r>
            <w:r w:rsidRPr="00AE41D3">
              <w:rPr>
                <w:rFonts w:ascii="Arial" w:hAnsi="Arial" w:cs="Arial"/>
                <w:sz w:val="22"/>
                <w:szCs w:val="22"/>
              </w:rPr>
              <w:t xml:space="preserve"> are treated </w:t>
            </w:r>
            <w:r>
              <w:rPr>
                <w:rFonts w:ascii="Arial" w:hAnsi="Arial" w:cs="Arial"/>
                <w:sz w:val="22"/>
                <w:szCs w:val="22"/>
              </w:rPr>
              <w:t>professionally, with courtesy and  respect</w:t>
            </w:r>
          </w:p>
          <w:p w14:paraId="6860C291" w14:textId="77777777" w:rsidR="00D00C16" w:rsidRDefault="00D00C16" w:rsidP="00D00C16">
            <w:pPr>
              <w:numPr>
                <w:ilvl w:val="0"/>
                <w:numId w:val="7"/>
              </w:numPr>
              <w:spacing w:after="120"/>
              <w:jc w:val="both"/>
              <w:rPr>
                <w:rFonts w:ascii="Arial" w:hAnsi="Arial" w:cs="Arial"/>
                <w:sz w:val="22"/>
                <w:szCs w:val="22"/>
              </w:rPr>
            </w:pPr>
            <w:r>
              <w:rPr>
                <w:rFonts w:ascii="Arial" w:hAnsi="Arial" w:cs="Arial"/>
                <w:sz w:val="22"/>
                <w:szCs w:val="22"/>
              </w:rPr>
              <w:t>Incoming calls and inquiries are answered promptly and professionally</w:t>
            </w:r>
          </w:p>
          <w:p w14:paraId="63152A50" w14:textId="77777777" w:rsidR="00D00C16" w:rsidRDefault="00D00C16" w:rsidP="00D00C16">
            <w:pPr>
              <w:numPr>
                <w:ilvl w:val="0"/>
                <w:numId w:val="7"/>
              </w:numPr>
              <w:spacing w:after="120"/>
              <w:jc w:val="both"/>
              <w:rPr>
                <w:rFonts w:ascii="Arial" w:hAnsi="Arial" w:cs="Arial"/>
                <w:sz w:val="22"/>
                <w:szCs w:val="22"/>
              </w:rPr>
            </w:pPr>
            <w:r>
              <w:rPr>
                <w:rFonts w:ascii="Arial" w:hAnsi="Arial" w:cs="Arial"/>
                <w:sz w:val="22"/>
                <w:szCs w:val="22"/>
              </w:rPr>
              <w:t xml:space="preserve">Office </w:t>
            </w:r>
            <w:r w:rsidR="00B8285C">
              <w:rPr>
                <w:rFonts w:ascii="Arial" w:hAnsi="Arial" w:cs="Arial"/>
                <w:sz w:val="22"/>
                <w:szCs w:val="22"/>
              </w:rPr>
              <w:t xml:space="preserve">and surroundings are </w:t>
            </w:r>
            <w:r>
              <w:rPr>
                <w:rFonts w:ascii="Arial" w:hAnsi="Arial" w:cs="Arial"/>
                <w:sz w:val="22"/>
                <w:szCs w:val="22"/>
              </w:rPr>
              <w:t>maintained in a clean, tidy and safe state</w:t>
            </w:r>
            <w:r w:rsidR="00B8285C">
              <w:rPr>
                <w:rFonts w:ascii="Arial" w:hAnsi="Arial" w:cs="Arial"/>
                <w:sz w:val="22"/>
                <w:szCs w:val="22"/>
              </w:rPr>
              <w:t xml:space="preserve"> in collaboration with cleaning/maintenance staff.</w:t>
            </w:r>
          </w:p>
          <w:p w14:paraId="3E051FA5" w14:textId="77777777" w:rsidR="00D00C16" w:rsidRDefault="00D00C16" w:rsidP="00D00C16">
            <w:pPr>
              <w:numPr>
                <w:ilvl w:val="0"/>
                <w:numId w:val="7"/>
              </w:numPr>
              <w:spacing w:after="120"/>
              <w:jc w:val="both"/>
              <w:rPr>
                <w:rFonts w:ascii="Arial" w:hAnsi="Arial" w:cs="Arial"/>
                <w:sz w:val="22"/>
                <w:szCs w:val="22"/>
              </w:rPr>
            </w:pPr>
            <w:r>
              <w:rPr>
                <w:rFonts w:ascii="Arial" w:hAnsi="Arial" w:cs="Arial"/>
                <w:sz w:val="22"/>
                <w:szCs w:val="22"/>
              </w:rPr>
              <w:t>All files are accessible,  secure and managed according to the OIA</w:t>
            </w:r>
          </w:p>
          <w:p w14:paraId="659BDBF3" w14:textId="77777777" w:rsidR="00D00C16" w:rsidRDefault="0069558A" w:rsidP="00D00C16">
            <w:pPr>
              <w:numPr>
                <w:ilvl w:val="0"/>
                <w:numId w:val="7"/>
              </w:numPr>
              <w:spacing w:after="120"/>
              <w:jc w:val="both"/>
              <w:rPr>
                <w:rFonts w:ascii="Arial" w:hAnsi="Arial" w:cs="Arial"/>
                <w:sz w:val="22"/>
                <w:szCs w:val="22"/>
              </w:rPr>
            </w:pPr>
            <w:r>
              <w:rPr>
                <w:rFonts w:ascii="Arial" w:hAnsi="Arial" w:cs="Arial"/>
                <w:sz w:val="22"/>
                <w:szCs w:val="22"/>
              </w:rPr>
              <w:t>Faculty</w:t>
            </w:r>
            <w:r w:rsidR="00D00C16">
              <w:rPr>
                <w:rFonts w:ascii="Arial" w:hAnsi="Arial" w:cs="Arial"/>
                <w:sz w:val="22"/>
                <w:szCs w:val="22"/>
              </w:rPr>
              <w:t xml:space="preserve"> mail is handled in an efficient manner</w:t>
            </w:r>
          </w:p>
          <w:p w14:paraId="2751DF68" w14:textId="77777777" w:rsidR="00D00C16" w:rsidRDefault="00D00C16" w:rsidP="00D00C16">
            <w:pPr>
              <w:numPr>
                <w:ilvl w:val="0"/>
                <w:numId w:val="7"/>
              </w:numPr>
              <w:spacing w:after="120"/>
              <w:jc w:val="both"/>
              <w:rPr>
                <w:rFonts w:ascii="Arial" w:hAnsi="Arial" w:cs="Arial"/>
                <w:sz w:val="22"/>
                <w:szCs w:val="22"/>
              </w:rPr>
            </w:pPr>
            <w:r w:rsidRPr="00AE41D3">
              <w:rPr>
                <w:rFonts w:ascii="Arial" w:hAnsi="Arial" w:cs="Arial"/>
                <w:sz w:val="22"/>
                <w:szCs w:val="22"/>
              </w:rPr>
              <w:t>Secretarial and</w:t>
            </w:r>
            <w:r>
              <w:rPr>
                <w:rFonts w:ascii="Arial" w:hAnsi="Arial" w:cs="Arial"/>
                <w:sz w:val="22"/>
                <w:szCs w:val="22"/>
              </w:rPr>
              <w:t xml:space="preserve"> administrative duties for the </w:t>
            </w:r>
            <w:r w:rsidR="0069558A">
              <w:rPr>
                <w:rFonts w:ascii="Arial" w:hAnsi="Arial" w:cs="Arial"/>
                <w:sz w:val="22"/>
                <w:szCs w:val="22"/>
              </w:rPr>
              <w:t>senior management team</w:t>
            </w:r>
            <w:r w:rsidRPr="00AE41D3">
              <w:rPr>
                <w:rFonts w:ascii="Arial" w:hAnsi="Arial" w:cs="Arial"/>
                <w:sz w:val="22"/>
                <w:szCs w:val="22"/>
              </w:rPr>
              <w:t xml:space="preserve"> are performed</w:t>
            </w:r>
            <w:r>
              <w:rPr>
                <w:rFonts w:ascii="Arial" w:hAnsi="Arial" w:cs="Arial"/>
                <w:sz w:val="22"/>
                <w:szCs w:val="22"/>
              </w:rPr>
              <w:t xml:space="preserve"> to a high standard – correspondence, minutes of meetings </w:t>
            </w:r>
            <w:proofErr w:type="spellStart"/>
            <w:r>
              <w:rPr>
                <w:rFonts w:ascii="Arial" w:hAnsi="Arial" w:cs="Arial"/>
                <w:sz w:val="22"/>
                <w:szCs w:val="22"/>
              </w:rPr>
              <w:t>etc</w:t>
            </w:r>
            <w:proofErr w:type="spellEnd"/>
          </w:p>
          <w:p w14:paraId="0AF4625D" w14:textId="77777777" w:rsidR="00D00C16" w:rsidRDefault="00D00C16" w:rsidP="00D00C16">
            <w:pPr>
              <w:numPr>
                <w:ilvl w:val="0"/>
                <w:numId w:val="7"/>
              </w:numPr>
              <w:spacing w:after="120"/>
              <w:jc w:val="both"/>
              <w:rPr>
                <w:rFonts w:ascii="Arial" w:hAnsi="Arial" w:cs="Arial"/>
                <w:sz w:val="22"/>
                <w:szCs w:val="22"/>
              </w:rPr>
            </w:pPr>
            <w:r>
              <w:rPr>
                <w:rFonts w:ascii="Arial" w:hAnsi="Arial" w:cs="Arial"/>
                <w:sz w:val="22"/>
                <w:szCs w:val="22"/>
              </w:rPr>
              <w:t>Newsletters, resources, reports and other educational material are of a high standard.</w:t>
            </w:r>
          </w:p>
          <w:p w14:paraId="5C6E4B7F" w14:textId="77777777" w:rsidR="00D00C16" w:rsidRPr="0007027C" w:rsidRDefault="00D00C16" w:rsidP="00D00C16">
            <w:pPr>
              <w:pStyle w:val="ListParagraph"/>
              <w:numPr>
                <w:ilvl w:val="0"/>
                <w:numId w:val="15"/>
              </w:numPr>
              <w:spacing w:after="120"/>
              <w:ind w:left="379" w:hanging="379"/>
              <w:contextualSpacing/>
              <w:rPr>
                <w:sz w:val="22"/>
                <w:szCs w:val="22"/>
              </w:rPr>
            </w:pPr>
            <w:r>
              <w:rPr>
                <w:sz w:val="22"/>
                <w:szCs w:val="22"/>
              </w:rPr>
              <w:t>F</w:t>
            </w:r>
            <w:r w:rsidRPr="00AE41D3">
              <w:rPr>
                <w:sz w:val="22"/>
                <w:szCs w:val="22"/>
              </w:rPr>
              <w:t xml:space="preserve">aults </w:t>
            </w:r>
            <w:r>
              <w:rPr>
                <w:sz w:val="22"/>
                <w:szCs w:val="22"/>
              </w:rPr>
              <w:t xml:space="preserve">are reported </w:t>
            </w:r>
            <w:r w:rsidRPr="00AE41D3">
              <w:rPr>
                <w:sz w:val="22"/>
                <w:szCs w:val="22"/>
              </w:rPr>
              <w:t>immediately to technicians and repairs are carried out</w:t>
            </w:r>
            <w:r>
              <w:rPr>
                <w:sz w:val="22"/>
                <w:szCs w:val="22"/>
              </w:rPr>
              <w:t>.</w:t>
            </w:r>
          </w:p>
        </w:tc>
      </w:tr>
      <w:tr w:rsidR="00022D17" w:rsidRPr="00C362FD" w14:paraId="17FF24AB" w14:textId="77777777" w:rsidTr="00022D17">
        <w:tc>
          <w:tcPr>
            <w:tcW w:w="4820" w:type="dxa"/>
          </w:tcPr>
          <w:p w14:paraId="27DCB4B5" w14:textId="77777777" w:rsidR="00022D17" w:rsidRPr="00AE41D3" w:rsidRDefault="00022D17" w:rsidP="00B8285C">
            <w:pPr>
              <w:jc w:val="both"/>
              <w:rPr>
                <w:rFonts w:ascii="Arial" w:hAnsi="Arial" w:cs="Arial"/>
                <w:b/>
                <w:sz w:val="22"/>
                <w:szCs w:val="22"/>
              </w:rPr>
            </w:pPr>
            <w:r>
              <w:rPr>
                <w:rFonts w:ascii="Arial" w:hAnsi="Arial" w:cs="Arial"/>
                <w:b/>
                <w:sz w:val="22"/>
                <w:szCs w:val="22"/>
                <w:u w:val="single"/>
              </w:rPr>
              <w:t>Tutor</w:t>
            </w:r>
            <w:r w:rsidR="00066F8A">
              <w:rPr>
                <w:rFonts w:ascii="Arial" w:hAnsi="Arial" w:cs="Arial"/>
                <w:b/>
                <w:sz w:val="22"/>
                <w:szCs w:val="22"/>
                <w:u w:val="single"/>
              </w:rPr>
              <w:t>/Curriculum</w:t>
            </w:r>
            <w:r w:rsidRPr="00AE41D3">
              <w:rPr>
                <w:rFonts w:ascii="Arial" w:hAnsi="Arial" w:cs="Arial"/>
                <w:b/>
                <w:sz w:val="22"/>
                <w:szCs w:val="22"/>
                <w:u w:val="single"/>
              </w:rPr>
              <w:t xml:space="preserve"> Support</w:t>
            </w:r>
          </w:p>
          <w:p w14:paraId="590D4C6F" w14:textId="77777777" w:rsidR="00022D17" w:rsidRDefault="00022D17" w:rsidP="00B8285C">
            <w:pPr>
              <w:pStyle w:val="ListParagraph"/>
              <w:numPr>
                <w:ilvl w:val="0"/>
                <w:numId w:val="14"/>
              </w:numPr>
              <w:spacing w:after="120"/>
              <w:ind w:left="360"/>
              <w:contextualSpacing/>
              <w:rPr>
                <w:sz w:val="22"/>
                <w:szCs w:val="22"/>
              </w:rPr>
            </w:pPr>
            <w:r>
              <w:rPr>
                <w:sz w:val="22"/>
                <w:szCs w:val="22"/>
              </w:rPr>
              <w:t>To ensure</w:t>
            </w:r>
            <w:r w:rsidRPr="00AE41D3">
              <w:rPr>
                <w:sz w:val="22"/>
                <w:szCs w:val="22"/>
              </w:rPr>
              <w:t xml:space="preserve"> that teaching </w:t>
            </w:r>
            <w:r>
              <w:rPr>
                <w:sz w:val="22"/>
                <w:szCs w:val="22"/>
              </w:rPr>
              <w:t>staff</w:t>
            </w:r>
            <w:r w:rsidRPr="00AE41D3">
              <w:rPr>
                <w:sz w:val="22"/>
                <w:szCs w:val="22"/>
              </w:rPr>
              <w:t xml:space="preserve"> have access to printed resources for their classes.</w:t>
            </w:r>
          </w:p>
          <w:p w14:paraId="6E3A1F81" w14:textId="77777777" w:rsidR="00022D17" w:rsidRDefault="00022D17" w:rsidP="00B8285C">
            <w:pPr>
              <w:pStyle w:val="ListParagraph"/>
              <w:numPr>
                <w:ilvl w:val="0"/>
                <w:numId w:val="14"/>
              </w:numPr>
              <w:spacing w:after="120"/>
              <w:ind w:left="360"/>
              <w:contextualSpacing/>
              <w:rPr>
                <w:sz w:val="22"/>
                <w:szCs w:val="22"/>
              </w:rPr>
            </w:pPr>
            <w:r>
              <w:rPr>
                <w:sz w:val="22"/>
                <w:szCs w:val="22"/>
              </w:rPr>
              <w:t>To communicate with relevant standards accrediting organisations regarding faculty programs</w:t>
            </w:r>
          </w:p>
          <w:p w14:paraId="46D78841" w14:textId="77777777" w:rsidR="00022D17" w:rsidRDefault="00022D17" w:rsidP="00B8285C">
            <w:pPr>
              <w:pStyle w:val="ListParagraph"/>
              <w:numPr>
                <w:ilvl w:val="0"/>
                <w:numId w:val="14"/>
              </w:numPr>
              <w:spacing w:after="120"/>
              <w:ind w:left="360"/>
              <w:contextualSpacing/>
              <w:rPr>
                <w:sz w:val="22"/>
                <w:szCs w:val="22"/>
              </w:rPr>
            </w:pPr>
            <w:r>
              <w:rPr>
                <w:sz w:val="22"/>
                <w:szCs w:val="22"/>
              </w:rPr>
              <w:t xml:space="preserve">To assist tutors with the ordering and transportation of resources to other </w:t>
            </w:r>
            <w:proofErr w:type="spellStart"/>
            <w:r>
              <w:rPr>
                <w:sz w:val="22"/>
                <w:szCs w:val="22"/>
              </w:rPr>
              <w:t>centres</w:t>
            </w:r>
            <w:proofErr w:type="spellEnd"/>
          </w:p>
          <w:p w14:paraId="55931122" w14:textId="77777777" w:rsidR="00022D17" w:rsidRDefault="00721ED7" w:rsidP="00B8285C">
            <w:pPr>
              <w:pStyle w:val="ListParagraph"/>
              <w:numPr>
                <w:ilvl w:val="0"/>
                <w:numId w:val="14"/>
              </w:numPr>
              <w:spacing w:after="120"/>
              <w:ind w:left="360"/>
              <w:contextualSpacing/>
              <w:rPr>
                <w:sz w:val="22"/>
                <w:szCs w:val="22"/>
              </w:rPr>
            </w:pPr>
            <w:r>
              <w:rPr>
                <w:sz w:val="22"/>
                <w:szCs w:val="22"/>
              </w:rPr>
              <w:t>To provide support for tutors with regards to room setup, exam supervision and deployment of IT resources</w:t>
            </w:r>
          </w:p>
          <w:p w14:paraId="0605384C" w14:textId="77777777" w:rsidR="00B10AA1" w:rsidRPr="005C1248" w:rsidRDefault="00B10AA1" w:rsidP="00C937E9">
            <w:pPr>
              <w:pStyle w:val="ListParagraph"/>
              <w:numPr>
                <w:ilvl w:val="0"/>
                <w:numId w:val="14"/>
              </w:numPr>
              <w:spacing w:after="120"/>
              <w:ind w:left="360"/>
              <w:contextualSpacing/>
              <w:rPr>
                <w:sz w:val="22"/>
                <w:szCs w:val="22"/>
              </w:rPr>
            </w:pPr>
            <w:r>
              <w:rPr>
                <w:sz w:val="22"/>
                <w:szCs w:val="22"/>
              </w:rPr>
              <w:t>Assist with raising awareness and  the marketing of courses including online</w:t>
            </w:r>
          </w:p>
        </w:tc>
        <w:tc>
          <w:tcPr>
            <w:tcW w:w="4962" w:type="dxa"/>
          </w:tcPr>
          <w:p w14:paraId="114D6127" w14:textId="77777777" w:rsidR="00022D17" w:rsidRDefault="00022D17" w:rsidP="00B8285C">
            <w:pPr>
              <w:pStyle w:val="ListParagraph"/>
              <w:ind w:left="379"/>
              <w:rPr>
                <w:sz w:val="22"/>
                <w:szCs w:val="22"/>
              </w:rPr>
            </w:pPr>
          </w:p>
          <w:p w14:paraId="6094C8B8" w14:textId="77777777" w:rsidR="00022D17" w:rsidRDefault="00022D17" w:rsidP="00B8285C">
            <w:pPr>
              <w:pStyle w:val="ListParagraph"/>
              <w:numPr>
                <w:ilvl w:val="0"/>
                <w:numId w:val="15"/>
              </w:numPr>
              <w:spacing w:after="120"/>
              <w:ind w:left="379" w:hanging="379"/>
              <w:contextualSpacing/>
              <w:rPr>
                <w:sz w:val="22"/>
                <w:szCs w:val="22"/>
              </w:rPr>
            </w:pPr>
            <w:r>
              <w:rPr>
                <w:sz w:val="22"/>
                <w:szCs w:val="22"/>
              </w:rPr>
              <w:t>A</w:t>
            </w:r>
            <w:r w:rsidRPr="00AE41D3">
              <w:rPr>
                <w:sz w:val="22"/>
                <w:szCs w:val="22"/>
              </w:rPr>
              <w:t>ll photocopying for staff</w:t>
            </w:r>
            <w:r>
              <w:rPr>
                <w:sz w:val="22"/>
                <w:szCs w:val="22"/>
              </w:rPr>
              <w:t xml:space="preserve"> is completed to schedule and to a high standard</w:t>
            </w:r>
          </w:p>
          <w:p w14:paraId="46E5137C" w14:textId="77777777" w:rsidR="00B10AA1" w:rsidRPr="00C937E9" w:rsidRDefault="00022D17">
            <w:pPr>
              <w:pStyle w:val="ListParagraph"/>
              <w:numPr>
                <w:ilvl w:val="0"/>
                <w:numId w:val="15"/>
              </w:numPr>
              <w:spacing w:after="120"/>
              <w:ind w:left="379" w:hanging="379"/>
              <w:contextualSpacing/>
              <w:rPr>
                <w:sz w:val="22"/>
                <w:szCs w:val="22"/>
              </w:rPr>
            </w:pPr>
            <w:r>
              <w:rPr>
                <w:sz w:val="22"/>
                <w:szCs w:val="22"/>
              </w:rPr>
              <w:t>All correspondence is professional, concise and a record of decisions made</w:t>
            </w:r>
            <w:r w:rsidR="00B10AA1">
              <w:rPr>
                <w:sz w:val="22"/>
                <w:szCs w:val="22"/>
              </w:rPr>
              <w:t xml:space="preserve"> with SSB.</w:t>
            </w:r>
          </w:p>
          <w:p w14:paraId="5D295150" w14:textId="77777777" w:rsidR="00022D17" w:rsidRDefault="00022D17" w:rsidP="00B8285C">
            <w:pPr>
              <w:pStyle w:val="ListParagraph"/>
              <w:numPr>
                <w:ilvl w:val="0"/>
                <w:numId w:val="15"/>
              </w:numPr>
              <w:spacing w:after="120"/>
              <w:ind w:left="379" w:hanging="379"/>
              <w:contextualSpacing/>
              <w:rPr>
                <w:sz w:val="22"/>
                <w:szCs w:val="22"/>
              </w:rPr>
            </w:pPr>
            <w:r>
              <w:rPr>
                <w:sz w:val="22"/>
                <w:szCs w:val="22"/>
              </w:rPr>
              <w:t>Resources</w:t>
            </w:r>
            <w:r w:rsidR="00B10AA1">
              <w:rPr>
                <w:sz w:val="22"/>
                <w:szCs w:val="22"/>
              </w:rPr>
              <w:t xml:space="preserve">, rooms </w:t>
            </w:r>
            <w:r>
              <w:rPr>
                <w:sz w:val="22"/>
                <w:szCs w:val="22"/>
              </w:rPr>
              <w:t xml:space="preserve"> are available in a timely manner ensuring programs are delivered accordingly</w:t>
            </w:r>
          </w:p>
          <w:p w14:paraId="15215F07" w14:textId="77777777" w:rsidR="00B10AA1" w:rsidRDefault="00B10AA1" w:rsidP="00B8285C">
            <w:pPr>
              <w:pStyle w:val="ListParagraph"/>
              <w:numPr>
                <w:ilvl w:val="0"/>
                <w:numId w:val="15"/>
              </w:numPr>
              <w:spacing w:after="120"/>
              <w:ind w:left="379" w:hanging="379"/>
              <w:contextualSpacing/>
              <w:rPr>
                <w:sz w:val="22"/>
                <w:szCs w:val="22"/>
              </w:rPr>
            </w:pPr>
            <w:r>
              <w:rPr>
                <w:sz w:val="22"/>
                <w:szCs w:val="22"/>
              </w:rPr>
              <w:t xml:space="preserve">Course information, prospectus, community education information disseminated </w:t>
            </w:r>
          </w:p>
          <w:p w14:paraId="3C4757C6" w14:textId="77777777" w:rsidR="00022D17" w:rsidRPr="00AB2DE5" w:rsidRDefault="00022D17" w:rsidP="00B8285C">
            <w:pPr>
              <w:pStyle w:val="ListParagraph"/>
              <w:spacing w:after="120"/>
              <w:ind w:left="379"/>
              <w:contextualSpacing/>
              <w:rPr>
                <w:sz w:val="22"/>
                <w:szCs w:val="22"/>
              </w:rPr>
            </w:pPr>
          </w:p>
        </w:tc>
      </w:tr>
      <w:tr w:rsidR="00D00C16" w:rsidRPr="00C362FD" w14:paraId="371DA2C6" w14:textId="77777777" w:rsidTr="00022D17">
        <w:tc>
          <w:tcPr>
            <w:tcW w:w="4820" w:type="dxa"/>
            <w:tcBorders>
              <w:bottom w:val="nil"/>
            </w:tcBorders>
          </w:tcPr>
          <w:p w14:paraId="322E7084" w14:textId="77777777" w:rsidR="00D00C16" w:rsidRPr="00AE41D3" w:rsidRDefault="00D00C16" w:rsidP="00B8285C">
            <w:pPr>
              <w:jc w:val="both"/>
              <w:rPr>
                <w:rFonts w:ascii="Arial" w:hAnsi="Arial" w:cs="Arial"/>
                <w:sz w:val="22"/>
                <w:szCs w:val="22"/>
              </w:rPr>
            </w:pPr>
            <w:r>
              <w:rPr>
                <w:rFonts w:ascii="Arial" w:hAnsi="Arial" w:cs="Arial"/>
                <w:b/>
                <w:sz w:val="22"/>
                <w:szCs w:val="22"/>
                <w:u w:val="single"/>
              </w:rPr>
              <w:t xml:space="preserve">Student Management </w:t>
            </w:r>
            <w:r w:rsidR="00721ED7">
              <w:rPr>
                <w:rFonts w:ascii="Arial" w:hAnsi="Arial" w:cs="Arial"/>
                <w:b/>
                <w:sz w:val="22"/>
                <w:szCs w:val="22"/>
                <w:u w:val="single"/>
              </w:rPr>
              <w:t>Systems and Support</w:t>
            </w:r>
          </w:p>
          <w:p w14:paraId="3A9F3ADD" w14:textId="77777777" w:rsidR="00022D17" w:rsidRPr="00C937E9" w:rsidRDefault="00D00C16" w:rsidP="00C937E9">
            <w:pPr>
              <w:pStyle w:val="ListParagraph"/>
              <w:numPr>
                <w:ilvl w:val="0"/>
                <w:numId w:val="10"/>
              </w:numPr>
              <w:spacing w:after="120"/>
              <w:ind w:left="360"/>
              <w:contextualSpacing/>
              <w:jc w:val="both"/>
              <w:rPr>
                <w:sz w:val="22"/>
                <w:szCs w:val="22"/>
              </w:rPr>
            </w:pPr>
            <w:r>
              <w:rPr>
                <w:sz w:val="22"/>
                <w:szCs w:val="22"/>
              </w:rPr>
              <w:t>To e</w:t>
            </w:r>
            <w:r w:rsidRPr="00AE41D3">
              <w:rPr>
                <w:sz w:val="22"/>
                <w:szCs w:val="22"/>
              </w:rPr>
              <w:t>nsur</w:t>
            </w:r>
            <w:r>
              <w:rPr>
                <w:sz w:val="22"/>
                <w:szCs w:val="22"/>
              </w:rPr>
              <w:t xml:space="preserve">e </w:t>
            </w:r>
            <w:r w:rsidRPr="00AE41D3">
              <w:rPr>
                <w:sz w:val="22"/>
                <w:szCs w:val="22"/>
              </w:rPr>
              <w:t xml:space="preserve">that the </w:t>
            </w:r>
            <w:r>
              <w:rPr>
                <w:sz w:val="22"/>
                <w:szCs w:val="22"/>
              </w:rPr>
              <w:t xml:space="preserve">CITTI student management </w:t>
            </w:r>
            <w:r w:rsidRPr="00AE41D3">
              <w:rPr>
                <w:sz w:val="22"/>
                <w:szCs w:val="22"/>
              </w:rPr>
              <w:t xml:space="preserve">database </w:t>
            </w:r>
            <w:r>
              <w:rPr>
                <w:sz w:val="22"/>
                <w:szCs w:val="22"/>
              </w:rPr>
              <w:t>is current and accurately records student data</w:t>
            </w:r>
          </w:p>
          <w:p w14:paraId="09A211FF" w14:textId="77777777" w:rsidR="00D00C16" w:rsidRDefault="00D00C16" w:rsidP="00D00C16">
            <w:pPr>
              <w:pStyle w:val="ListParagraph"/>
              <w:numPr>
                <w:ilvl w:val="0"/>
                <w:numId w:val="10"/>
              </w:numPr>
              <w:spacing w:after="120"/>
              <w:ind w:left="360"/>
              <w:contextualSpacing/>
              <w:jc w:val="both"/>
              <w:rPr>
                <w:sz w:val="22"/>
                <w:szCs w:val="22"/>
              </w:rPr>
            </w:pPr>
            <w:r>
              <w:rPr>
                <w:sz w:val="22"/>
                <w:szCs w:val="22"/>
              </w:rPr>
              <w:t>To e</w:t>
            </w:r>
            <w:r w:rsidRPr="00AE41D3">
              <w:rPr>
                <w:sz w:val="22"/>
                <w:szCs w:val="22"/>
              </w:rPr>
              <w:t>nsur</w:t>
            </w:r>
            <w:r>
              <w:rPr>
                <w:sz w:val="22"/>
                <w:szCs w:val="22"/>
              </w:rPr>
              <w:t>e</w:t>
            </w:r>
            <w:r w:rsidRPr="00AE41D3">
              <w:rPr>
                <w:sz w:val="22"/>
                <w:szCs w:val="22"/>
              </w:rPr>
              <w:t xml:space="preserve"> that student attendance is moni</w:t>
            </w:r>
            <w:r>
              <w:rPr>
                <w:sz w:val="22"/>
                <w:szCs w:val="22"/>
              </w:rPr>
              <w:t xml:space="preserve">tored </w:t>
            </w:r>
            <w:r w:rsidR="00721ED7">
              <w:rPr>
                <w:sz w:val="22"/>
                <w:szCs w:val="22"/>
              </w:rPr>
              <w:t>in order</w:t>
            </w:r>
            <w:r>
              <w:rPr>
                <w:sz w:val="22"/>
                <w:szCs w:val="22"/>
              </w:rPr>
              <w:t xml:space="preserve"> to </w:t>
            </w:r>
            <w:r w:rsidR="00721ED7">
              <w:rPr>
                <w:sz w:val="22"/>
                <w:szCs w:val="22"/>
              </w:rPr>
              <w:t>meet course attendance &amp; participation requirements</w:t>
            </w:r>
            <w:r>
              <w:rPr>
                <w:sz w:val="22"/>
                <w:szCs w:val="22"/>
              </w:rPr>
              <w:t>.</w:t>
            </w:r>
          </w:p>
          <w:p w14:paraId="299911B8" w14:textId="77777777" w:rsidR="00D00C16" w:rsidRPr="00AE41D3" w:rsidRDefault="00D00C16" w:rsidP="00D00C16">
            <w:pPr>
              <w:pStyle w:val="ListParagraph"/>
              <w:numPr>
                <w:ilvl w:val="0"/>
                <w:numId w:val="10"/>
              </w:numPr>
              <w:spacing w:after="120"/>
              <w:ind w:left="360"/>
              <w:contextualSpacing/>
              <w:jc w:val="both"/>
              <w:rPr>
                <w:sz w:val="22"/>
                <w:szCs w:val="22"/>
              </w:rPr>
            </w:pPr>
            <w:r>
              <w:rPr>
                <w:sz w:val="22"/>
                <w:szCs w:val="22"/>
              </w:rPr>
              <w:t xml:space="preserve">To contact </w:t>
            </w:r>
            <w:r w:rsidR="00721ED7">
              <w:rPr>
                <w:sz w:val="22"/>
                <w:szCs w:val="22"/>
              </w:rPr>
              <w:t xml:space="preserve">students or </w:t>
            </w:r>
            <w:r>
              <w:rPr>
                <w:sz w:val="22"/>
                <w:szCs w:val="22"/>
              </w:rPr>
              <w:t>caregivers to verify absenteeism or in case of an emergency</w:t>
            </w:r>
          </w:p>
          <w:p w14:paraId="70498E84" w14:textId="77777777" w:rsidR="00D00C16" w:rsidRDefault="00D00C16" w:rsidP="00D00C16">
            <w:pPr>
              <w:pStyle w:val="ListParagraph"/>
              <w:numPr>
                <w:ilvl w:val="0"/>
                <w:numId w:val="10"/>
              </w:numPr>
              <w:spacing w:after="120"/>
              <w:ind w:left="360"/>
              <w:contextualSpacing/>
              <w:rPr>
                <w:sz w:val="22"/>
                <w:szCs w:val="22"/>
              </w:rPr>
            </w:pPr>
            <w:r>
              <w:rPr>
                <w:sz w:val="22"/>
                <w:szCs w:val="22"/>
              </w:rPr>
              <w:t xml:space="preserve">To ensure </w:t>
            </w:r>
            <w:r w:rsidRPr="00AE41D3">
              <w:rPr>
                <w:sz w:val="22"/>
                <w:szCs w:val="22"/>
              </w:rPr>
              <w:t xml:space="preserve">that the use of </w:t>
            </w:r>
            <w:r>
              <w:rPr>
                <w:sz w:val="22"/>
                <w:szCs w:val="22"/>
              </w:rPr>
              <w:t xml:space="preserve">student management </w:t>
            </w:r>
            <w:r w:rsidRPr="00AE41D3">
              <w:rPr>
                <w:sz w:val="22"/>
                <w:szCs w:val="22"/>
              </w:rPr>
              <w:t xml:space="preserve">software is </w:t>
            </w:r>
            <w:proofErr w:type="spellStart"/>
            <w:r w:rsidRPr="00AE41D3">
              <w:rPr>
                <w:sz w:val="22"/>
                <w:szCs w:val="22"/>
              </w:rPr>
              <w:t>maximised</w:t>
            </w:r>
            <w:proofErr w:type="spellEnd"/>
            <w:r w:rsidRPr="00AE41D3">
              <w:rPr>
                <w:sz w:val="22"/>
                <w:szCs w:val="22"/>
              </w:rPr>
              <w:t xml:space="preserve"> to aid the administrative functions of the </w:t>
            </w:r>
            <w:r w:rsidR="00B273CE">
              <w:rPr>
                <w:sz w:val="22"/>
                <w:szCs w:val="22"/>
              </w:rPr>
              <w:t xml:space="preserve">institute </w:t>
            </w:r>
          </w:p>
          <w:p w14:paraId="50ED5384" w14:textId="77777777" w:rsidR="00D00C16" w:rsidRPr="00A66E10" w:rsidRDefault="00D00C16" w:rsidP="00D00C16">
            <w:pPr>
              <w:pStyle w:val="ListParagraph"/>
              <w:numPr>
                <w:ilvl w:val="0"/>
                <w:numId w:val="10"/>
              </w:numPr>
              <w:spacing w:after="120"/>
              <w:ind w:left="360"/>
              <w:contextualSpacing/>
              <w:rPr>
                <w:sz w:val="22"/>
                <w:szCs w:val="22"/>
              </w:rPr>
            </w:pPr>
            <w:r>
              <w:rPr>
                <w:sz w:val="22"/>
                <w:szCs w:val="22"/>
              </w:rPr>
              <w:lastRenderedPageBreak/>
              <w:t>To ensure</w:t>
            </w:r>
            <w:r w:rsidRPr="00AE41D3">
              <w:rPr>
                <w:sz w:val="22"/>
                <w:szCs w:val="22"/>
              </w:rPr>
              <w:t xml:space="preserve"> that technology is used to its full potential to aid the smooth operation</w:t>
            </w:r>
            <w:r>
              <w:rPr>
                <w:sz w:val="22"/>
                <w:szCs w:val="22"/>
              </w:rPr>
              <w:t>s</w:t>
            </w:r>
            <w:r w:rsidRPr="00AE41D3">
              <w:rPr>
                <w:sz w:val="22"/>
                <w:szCs w:val="22"/>
              </w:rPr>
              <w:t xml:space="preserve"> of the </w:t>
            </w:r>
            <w:r w:rsidR="00B273CE">
              <w:rPr>
                <w:sz w:val="22"/>
                <w:szCs w:val="22"/>
              </w:rPr>
              <w:t>institute.</w:t>
            </w:r>
          </w:p>
        </w:tc>
        <w:tc>
          <w:tcPr>
            <w:tcW w:w="4962" w:type="dxa"/>
            <w:tcBorders>
              <w:bottom w:val="nil"/>
            </w:tcBorders>
          </w:tcPr>
          <w:p w14:paraId="3BA9C8A5" w14:textId="77777777" w:rsidR="00D00C16" w:rsidRDefault="00D00C16" w:rsidP="00B8285C">
            <w:pPr>
              <w:pStyle w:val="ListParagraph"/>
              <w:ind w:left="360"/>
              <w:jc w:val="both"/>
              <w:rPr>
                <w:sz w:val="22"/>
                <w:szCs w:val="22"/>
              </w:rPr>
            </w:pPr>
          </w:p>
          <w:p w14:paraId="7B8325AC" w14:textId="505A237F" w:rsidR="00721ED7" w:rsidRDefault="00D00C16" w:rsidP="00D00C16">
            <w:pPr>
              <w:pStyle w:val="ListParagraph"/>
              <w:numPr>
                <w:ilvl w:val="0"/>
                <w:numId w:val="9"/>
              </w:numPr>
              <w:spacing w:after="120"/>
              <w:contextualSpacing/>
              <w:jc w:val="both"/>
              <w:rPr>
                <w:sz w:val="22"/>
                <w:szCs w:val="22"/>
              </w:rPr>
            </w:pPr>
            <w:r w:rsidRPr="00AE41D3">
              <w:rPr>
                <w:sz w:val="22"/>
                <w:szCs w:val="22"/>
              </w:rPr>
              <w:t xml:space="preserve">Database </w:t>
            </w:r>
            <w:r>
              <w:rPr>
                <w:sz w:val="22"/>
                <w:szCs w:val="22"/>
              </w:rPr>
              <w:t xml:space="preserve">is </w:t>
            </w:r>
            <w:r w:rsidRPr="00AE41D3">
              <w:rPr>
                <w:sz w:val="22"/>
                <w:szCs w:val="22"/>
              </w:rPr>
              <w:t>current</w:t>
            </w:r>
            <w:r>
              <w:rPr>
                <w:sz w:val="22"/>
                <w:szCs w:val="22"/>
              </w:rPr>
              <w:t xml:space="preserve"> and information is used for school wide monitoring and planning</w:t>
            </w:r>
            <w:r w:rsidR="00022D17">
              <w:rPr>
                <w:sz w:val="22"/>
                <w:szCs w:val="22"/>
              </w:rPr>
              <w:t xml:space="preserve"> -   admissions, results, pastoral</w:t>
            </w:r>
            <w:r w:rsidR="00721ED7">
              <w:rPr>
                <w:sz w:val="22"/>
                <w:szCs w:val="22"/>
              </w:rPr>
              <w:t xml:space="preserve">, exam times </w:t>
            </w:r>
            <w:r w:rsidR="00A868EC">
              <w:rPr>
                <w:sz w:val="22"/>
                <w:szCs w:val="22"/>
              </w:rPr>
              <w:t>etc.</w:t>
            </w:r>
          </w:p>
          <w:p w14:paraId="71493F7A" w14:textId="2D1097B4" w:rsidR="00D00C16" w:rsidRDefault="00022D17" w:rsidP="00C937E9">
            <w:pPr>
              <w:pStyle w:val="ListParagraph"/>
              <w:spacing w:after="120"/>
              <w:ind w:left="360"/>
              <w:contextualSpacing/>
              <w:jc w:val="both"/>
              <w:rPr>
                <w:sz w:val="22"/>
                <w:szCs w:val="22"/>
              </w:rPr>
            </w:pPr>
            <w:r>
              <w:rPr>
                <w:sz w:val="22"/>
                <w:szCs w:val="22"/>
              </w:rPr>
              <w:t>(EDGE</w:t>
            </w:r>
            <w:r w:rsidR="00A868EC">
              <w:rPr>
                <w:sz w:val="22"/>
                <w:szCs w:val="22"/>
              </w:rPr>
              <w:t>/Tertiary Based Student Management System)</w:t>
            </w:r>
          </w:p>
          <w:p w14:paraId="22151F3D" w14:textId="77777777" w:rsidR="00721ED7" w:rsidRDefault="00721ED7" w:rsidP="00721ED7">
            <w:pPr>
              <w:numPr>
                <w:ilvl w:val="0"/>
                <w:numId w:val="9"/>
              </w:numPr>
              <w:spacing w:after="120"/>
              <w:jc w:val="both"/>
              <w:rPr>
                <w:rFonts w:ascii="Arial" w:hAnsi="Arial" w:cs="Arial"/>
                <w:sz w:val="22"/>
                <w:szCs w:val="22"/>
              </w:rPr>
            </w:pPr>
            <w:r w:rsidRPr="00AE41D3">
              <w:rPr>
                <w:rFonts w:ascii="Arial" w:hAnsi="Arial" w:cs="Arial"/>
                <w:sz w:val="22"/>
                <w:szCs w:val="22"/>
              </w:rPr>
              <w:t xml:space="preserve">All </w:t>
            </w:r>
            <w:r>
              <w:rPr>
                <w:rFonts w:ascii="Arial" w:hAnsi="Arial" w:cs="Arial"/>
                <w:sz w:val="22"/>
                <w:szCs w:val="22"/>
              </w:rPr>
              <w:t xml:space="preserve">student management systems entry and output </w:t>
            </w:r>
            <w:r w:rsidRPr="00AE41D3">
              <w:rPr>
                <w:rFonts w:ascii="Arial" w:hAnsi="Arial" w:cs="Arial"/>
                <w:sz w:val="22"/>
                <w:szCs w:val="22"/>
              </w:rPr>
              <w:t xml:space="preserve">deadlines are </w:t>
            </w:r>
            <w:r>
              <w:rPr>
                <w:rFonts w:ascii="Arial" w:hAnsi="Arial" w:cs="Arial"/>
                <w:sz w:val="22"/>
                <w:szCs w:val="22"/>
              </w:rPr>
              <w:t>adhered to.</w:t>
            </w:r>
          </w:p>
          <w:p w14:paraId="1F5C1AA3" w14:textId="77777777" w:rsidR="00D00C16" w:rsidRDefault="00D00C16" w:rsidP="00D00C16">
            <w:pPr>
              <w:pStyle w:val="ListParagraph"/>
              <w:numPr>
                <w:ilvl w:val="0"/>
                <w:numId w:val="9"/>
              </w:numPr>
              <w:spacing w:after="120"/>
              <w:contextualSpacing/>
              <w:jc w:val="both"/>
              <w:rPr>
                <w:sz w:val="22"/>
                <w:szCs w:val="22"/>
              </w:rPr>
            </w:pPr>
            <w:r w:rsidRPr="00AE41D3">
              <w:rPr>
                <w:sz w:val="22"/>
                <w:szCs w:val="22"/>
              </w:rPr>
              <w:t>Students’ timetables</w:t>
            </w:r>
            <w:r w:rsidR="00066F8A">
              <w:rPr>
                <w:sz w:val="22"/>
                <w:szCs w:val="22"/>
              </w:rPr>
              <w:t>,</w:t>
            </w:r>
            <w:r w:rsidR="00B10AA1">
              <w:rPr>
                <w:sz w:val="22"/>
                <w:szCs w:val="22"/>
              </w:rPr>
              <w:t xml:space="preserve"> </w:t>
            </w:r>
            <w:r>
              <w:rPr>
                <w:sz w:val="22"/>
                <w:szCs w:val="22"/>
              </w:rPr>
              <w:t xml:space="preserve">attendance </w:t>
            </w:r>
            <w:r w:rsidR="00066F8A">
              <w:rPr>
                <w:sz w:val="22"/>
                <w:szCs w:val="22"/>
              </w:rPr>
              <w:t xml:space="preserve">and progress </w:t>
            </w:r>
            <w:r>
              <w:rPr>
                <w:sz w:val="22"/>
                <w:szCs w:val="22"/>
              </w:rPr>
              <w:t xml:space="preserve">records are accessible, </w:t>
            </w:r>
            <w:r w:rsidRPr="00AE41D3">
              <w:rPr>
                <w:sz w:val="22"/>
                <w:szCs w:val="22"/>
              </w:rPr>
              <w:t>accurate</w:t>
            </w:r>
            <w:r>
              <w:rPr>
                <w:sz w:val="22"/>
                <w:szCs w:val="22"/>
              </w:rPr>
              <w:t xml:space="preserve"> and up-to-date</w:t>
            </w:r>
            <w:r w:rsidR="00066F8A">
              <w:rPr>
                <w:sz w:val="22"/>
                <w:szCs w:val="22"/>
              </w:rPr>
              <w:t>.</w:t>
            </w:r>
          </w:p>
          <w:p w14:paraId="2B76B0E3" w14:textId="77777777" w:rsidR="00721ED7" w:rsidRDefault="00721ED7" w:rsidP="00C937E9">
            <w:pPr>
              <w:pStyle w:val="ListParagraph"/>
              <w:numPr>
                <w:ilvl w:val="0"/>
                <w:numId w:val="9"/>
              </w:numPr>
              <w:spacing w:after="120"/>
              <w:contextualSpacing/>
              <w:jc w:val="both"/>
              <w:rPr>
                <w:sz w:val="22"/>
                <w:szCs w:val="22"/>
              </w:rPr>
            </w:pPr>
            <w:r>
              <w:rPr>
                <w:sz w:val="22"/>
                <w:szCs w:val="22"/>
              </w:rPr>
              <w:lastRenderedPageBreak/>
              <w:t xml:space="preserve">Students </w:t>
            </w:r>
            <w:r w:rsidR="00B273CE">
              <w:rPr>
                <w:sz w:val="22"/>
                <w:szCs w:val="22"/>
              </w:rPr>
              <w:t>and</w:t>
            </w:r>
            <w:r>
              <w:rPr>
                <w:sz w:val="22"/>
                <w:szCs w:val="22"/>
              </w:rPr>
              <w:t xml:space="preserve"> the institute have up</w:t>
            </w:r>
            <w:r w:rsidR="00B10AA1">
              <w:rPr>
                <w:sz w:val="22"/>
                <w:szCs w:val="22"/>
              </w:rPr>
              <w:t xml:space="preserve"> </w:t>
            </w:r>
            <w:r>
              <w:rPr>
                <w:sz w:val="22"/>
                <w:szCs w:val="22"/>
              </w:rPr>
              <w:t>to date records and access to Records of Learning</w:t>
            </w:r>
          </w:p>
          <w:p w14:paraId="036CCDDC" w14:textId="2AA63306" w:rsidR="00022D17" w:rsidRPr="00A868EC" w:rsidRDefault="00022D17" w:rsidP="00A868EC">
            <w:pPr>
              <w:pStyle w:val="ListParagraph"/>
              <w:numPr>
                <w:ilvl w:val="0"/>
                <w:numId w:val="9"/>
              </w:numPr>
              <w:spacing w:after="120"/>
              <w:contextualSpacing/>
              <w:jc w:val="both"/>
              <w:rPr>
                <w:sz w:val="22"/>
                <w:szCs w:val="22"/>
              </w:rPr>
            </w:pPr>
            <w:r w:rsidRPr="00C937E9">
              <w:rPr>
                <w:sz w:val="22"/>
                <w:szCs w:val="22"/>
              </w:rPr>
              <w:t xml:space="preserve">Provide support to staff with the use of </w:t>
            </w:r>
            <w:r w:rsidR="00A868EC">
              <w:rPr>
                <w:sz w:val="22"/>
                <w:szCs w:val="22"/>
              </w:rPr>
              <w:t>EDGE/Tertiary Based Student Management System.</w:t>
            </w:r>
          </w:p>
          <w:p w14:paraId="002218CA" w14:textId="77777777" w:rsidR="00D00C16" w:rsidRPr="005C1248" w:rsidRDefault="00D00C16" w:rsidP="00D00C16">
            <w:pPr>
              <w:pStyle w:val="ListParagraph"/>
              <w:numPr>
                <w:ilvl w:val="0"/>
                <w:numId w:val="9"/>
              </w:numPr>
              <w:spacing w:after="120"/>
              <w:contextualSpacing/>
              <w:jc w:val="both"/>
              <w:rPr>
                <w:sz w:val="22"/>
                <w:szCs w:val="22"/>
              </w:rPr>
            </w:pPr>
            <w:r w:rsidRPr="00AE41D3">
              <w:rPr>
                <w:sz w:val="22"/>
                <w:szCs w:val="22"/>
              </w:rPr>
              <w:t xml:space="preserve">Faults </w:t>
            </w:r>
            <w:r>
              <w:rPr>
                <w:sz w:val="22"/>
                <w:szCs w:val="22"/>
              </w:rPr>
              <w:t>with</w:t>
            </w:r>
            <w:r w:rsidRPr="00AE41D3">
              <w:rPr>
                <w:sz w:val="22"/>
                <w:szCs w:val="22"/>
              </w:rPr>
              <w:t xml:space="preserve"> software </w:t>
            </w:r>
            <w:r>
              <w:rPr>
                <w:sz w:val="22"/>
                <w:szCs w:val="22"/>
              </w:rPr>
              <w:t>are reported and repairs arranged</w:t>
            </w:r>
          </w:p>
        </w:tc>
      </w:tr>
      <w:tr w:rsidR="00D00C16" w:rsidRPr="00C362FD" w14:paraId="475E90F2" w14:textId="77777777" w:rsidTr="00A868EC">
        <w:trPr>
          <w:trHeight w:val="80"/>
        </w:trPr>
        <w:tc>
          <w:tcPr>
            <w:tcW w:w="4820" w:type="dxa"/>
            <w:tcBorders>
              <w:top w:val="nil"/>
            </w:tcBorders>
          </w:tcPr>
          <w:p w14:paraId="06FA51EA" w14:textId="77777777" w:rsidR="00D00C16" w:rsidRPr="0007027C" w:rsidRDefault="00D00C16" w:rsidP="00B8285C">
            <w:pPr>
              <w:rPr>
                <w:rFonts w:ascii="Arial" w:hAnsi="Arial" w:cs="Arial"/>
                <w:sz w:val="22"/>
                <w:szCs w:val="22"/>
              </w:rPr>
            </w:pPr>
          </w:p>
        </w:tc>
        <w:tc>
          <w:tcPr>
            <w:tcW w:w="4962" w:type="dxa"/>
            <w:tcBorders>
              <w:top w:val="nil"/>
            </w:tcBorders>
          </w:tcPr>
          <w:p w14:paraId="4C25208D" w14:textId="77777777" w:rsidR="00D00C16" w:rsidRPr="0007027C" w:rsidRDefault="00D00C16" w:rsidP="00B8285C">
            <w:pPr>
              <w:jc w:val="both"/>
              <w:rPr>
                <w:rFonts w:ascii="Arial" w:hAnsi="Arial" w:cs="Arial"/>
                <w:sz w:val="22"/>
                <w:szCs w:val="22"/>
              </w:rPr>
            </w:pPr>
          </w:p>
        </w:tc>
      </w:tr>
      <w:tr w:rsidR="00D00C16" w:rsidRPr="00C362FD" w14:paraId="0A6B230D" w14:textId="77777777" w:rsidTr="00C937E9">
        <w:trPr>
          <w:trHeight w:val="2702"/>
        </w:trPr>
        <w:tc>
          <w:tcPr>
            <w:tcW w:w="4820" w:type="dxa"/>
          </w:tcPr>
          <w:p w14:paraId="11EB77F2" w14:textId="77777777" w:rsidR="00D00C16" w:rsidRPr="00AE41D3" w:rsidRDefault="00D00C16" w:rsidP="00B8285C">
            <w:pPr>
              <w:jc w:val="both"/>
              <w:rPr>
                <w:rFonts w:ascii="Arial" w:hAnsi="Arial" w:cs="Arial"/>
                <w:sz w:val="22"/>
                <w:szCs w:val="22"/>
              </w:rPr>
            </w:pPr>
            <w:r w:rsidRPr="00AE41D3">
              <w:rPr>
                <w:rFonts w:ascii="Arial" w:hAnsi="Arial" w:cs="Arial"/>
                <w:b/>
                <w:sz w:val="22"/>
                <w:szCs w:val="22"/>
                <w:u w:val="single"/>
              </w:rPr>
              <w:t>Financial Management</w:t>
            </w:r>
          </w:p>
          <w:p w14:paraId="11654533" w14:textId="77777777" w:rsidR="00B273CE" w:rsidRPr="00AE41D3" w:rsidRDefault="00B273CE" w:rsidP="00B273CE">
            <w:pPr>
              <w:pStyle w:val="ListParagraph"/>
              <w:numPr>
                <w:ilvl w:val="0"/>
                <w:numId w:val="12"/>
              </w:numPr>
              <w:spacing w:after="120"/>
              <w:ind w:left="360"/>
              <w:contextualSpacing/>
              <w:jc w:val="both"/>
              <w:rPr>
                <w:sz w:val="22"/>
                <w:szCs w:val="22"/>
              </w:rPr>
            </w:pPr>
            <w:r>
              <w:rPr>
                <w:sz w:val="22"/>
                <w:szCs w:val="22"/>
              </w:rPr>
              <w:t>To o</w:t>
            </w:r>
            <w:r w:rsidRPr="00AE41D3">
              <w:rPr>
                <w:sz w:val="22"/>
                <w:szCs w:val="22"/>
              </w:rPr>
              <w:t>perat</w:t>
            </w:r>
            <w:r>
              <w:rPr>
                <w:sz w:val="22"/>
                <w:szCs w:val="22"/>
              </w:rPr>
              <w:t>e</w:t>
            </w:r>
            <w:r w:rsidRPr="00AE41D3">
              <w:rPr>
                <w:sz w:val="22"/>
                <w:szCs w:val="22"/>
              </w:rPr>
              <w:t xml:space="preserve"> sound financial cash management systems and practice</w:t>
            </w:r>
            <w:r>
              <w:rPr>
                <w:sz w:val="22"/>
                <w:szCs w:val="22"/>
              </w:rPr>
              <w:t>s</w:t>
            </w:r>
          </w:p>
          <w:p w14:paraId="751C7789" w14:textId="77777777" w:rsidR="00D00C16" w:rsidRPr="00AE41D3" w:rsidRDefault="00D00C16" w:rsidP="00D00C16">
            <w:pPr>
              <w:pStyle w:val="ListParagraph"/>
              <w:numPr>
                <w:ilvl w:val="0"/>
                <w:numId w:val="12"/>
              </w:numPr>
              <w:spacing w:after="120"/>
              <w:ind w:left="360"/>
              <w:contextualSpacing/>
              <w:jc w:val="both"/>
              <w:rPr>
                <w:sz w:val="22"/>
                <w:szCs w:val="22"/>
              </w:rPr>
            </w:pPr>
            <w:r>
              <w:rPr>
                <w:sz w:val="22"/>
                <w:szCs w:val="22"/>
              </w:rPr>
              <w:t>To keep and provide</w:t>
            </w:r>
            <w:r w:rsidRPr="00AE41D3">
              <w:rPr>
                <w:sz w:val="22"/>
                <w:szCs w:val="22"/>
              </w:rPr>
              <w:t xml:space="preserve"> sound and accurate financial records which show a true and fair view of the financial situation of the </w:t>
            </w:r>
            <w:r>
              <w:rPr>
                <w:sz w:val="22"/>
                <w:szCs w:val="22"/>
              </w:rPr>
              <w:t>institute</w:t>
            </w:r>
            <w:r w:rsidRPr="00AE41D3">
              <w:rPr>
                <w:sz w:val="22"/>
                <w:szCs w:val="22"/>
              </w:rPr>
              <w:t>.</w:t>
            </w:r>
          </w:p>
          <w:p w14:paraId="6022C3F2" w14:textId="77777777" w:rsidR="00066F8A" w:rsidRDefault="00D00C16" w:rsidP="00C937E9">
            <w:pPr>
              <w:pStyle w:val="ListParagraph"/>
              <w:numPr>
                <w:ilvl w:val="0"/>
                <w:numId w:val="12"/>
              </w:numPr>
              <w:spacing w:after="120"/>
              <w:ind w:left="360"/>
              <w:contextualSpacing/>
              <w:jc w:val="both"/>
              <w:rPr>
                <w:sz w:val="22"/>
                <w:szCs w:val="22"/>
              </w:rPr>
            </w:pPr>
            <w:r>
              <w:rPr>
                <w:sz w:val="22"/>
                <w:szCs w:val="22"/>
              </w:rPr>
              <w:t>To e</w:t>
            </w:r>
            <w:r w:rsidRPr="00AE41D3">
              <w:rPr>
                <w:sz w:val="22"/>
                <w:szCs w:val="22"/>
              </w:rPr>
              <w:t>nsur</w:t>
            </w:r>
            <w:r>
              <w:rPr>
                <w:sz w:val="22"/>
                <w:szCs w:val="22"/>
              </w:rPr>
              <w:t>e</w:t>
            </w:r>
            <w:r w:rsidRPr="00AE41D3">
              <w:rPr>
                <w:sz w:val="22"/>
                <w:szCs w:val="22"/>
              </w:rPr>
              <w:t xml:space="preserve"> that interested parties have access to current and accurate fi</w:t>
            </w:r>
            <w:r>
              <w:rPr>
                <w:sz w:val="22"/>
                <w:szCs w:val="22"/>
              </w:rPr>
              <w:t>nancial data</w:t>
            </w:r>
            <w:r w:rsidR="00022D17">
              <w:rPr>
                <w:sz w:val="22"/>
                <w:szCs w:val="22"/>
              </w:rPr>
              <w:t>.</w:t>
            </w:r>
          </w:p>
          <w:p w14:paraId="30C3FA73" w14:textId="77777777" w:rsidR="00B8285C" w:rsidRPr="00C937E9" w:rsidRDefault="00B8285C" w:rsidP="00C937E9">
            <w:pPr>
              <w:pStyle w:val="ListParagraph"/>
              <w:numPr>
                <w:ilvl w:val="0"/>
                <w:numId w:val="12"/>
              </w:numPr>
              <w:spacing w:after="120"/>
              <w:ind w:left="360"/>
              <w:contextualSpacing/>
              <w:jc w:val="both"/>
              <w:rPr>
                <w:sz w:val="22"/>
                <w:szCs w:val="22"/>
              </w:rPr>
            </w:pPr>
            <w:r>
              <w:rPr>
                <w:sz w:val="22"/>
                <w:szCs w:val="22"/>
              </w:rPr>
              <w:t xml:space="preserve">All institute assets and inventory are recorded, tracked and maintained according to MOE asset management processes </w:t>
            </w:r>
          </w:p>
          <w:p w14:paraId="696BD7F4" w14:textId="77777777" w:rsidR="00D00C16" w:rsidRPr="00AE41D3" w:rsidRDefault="00D00C16" w:rsidP="00B8285C">
            <w:pPr>
              <w:jc w:val="both"/>
              <w:rPr>
                <w:rFonts w:ascii="Arial" w:hAnsi="Arial" w:cs="Arial"/>
                <w:sz w:val="22"/>
                <w:szCs w:val="22"/>
              </w:rPr>
            </w:pPr>
          </w:p>
        </w:tc>
        <w:tc>
          <w:tcPr>
            <w:tcW w:w="4962" w:type="dxa"/>
          </w:tcPr>
          <w:p w14:paraId="6948A519" w14:textId="77777777" w:rsidR="00D00C16" w:rsidRPr="00AE41D3" w:rsidRDefault="00D00C16" w:rsidP="00B8285C">
            <w:pPr>
              <w:jc w:val="both"/>
              <w:rPr>
                <w:rFonts w:ascii="Arial" w:hAnsi="Arial" w:cs="Arial"/>
                <w:sz w:val="22"/>
                <w:szCs w:val="22"/>
              </w:rPr>
            </w:pPr>
          </w:p>
          <w:p w14:paraId="22F29AC8" w14:textId="77777777" w:rsidR="00D00C16" w:rsidRPr="00AE41D3" w:rsidRDefault="00D00C16" w:rsidP="00D00C16">
            <w:pPr>
              <w:pStyle w:val="ListParagraph"/>
              <w:numPr>
                <w:ilvl w:val="0"/>
                <w:numId w:val="13"/>
              </w:numPr>
              <w:spacing w:after="120"/>
              <w:ind w:left="379"/>
              <w:contextualSpacing/>
              <w:jc w:val="both"/>
              <w:rPr>
                <w:sz w:val="22"/>
                <w:szCs w:val="22"/>
              </w:rPr>
            </w:pPr>
            <w:r>
              <w:rPr>
                <w:sz w:val="22"/>
                <w:szCs w:val="22"/>
              </w:rPr>
              <w:t xml:space="preserve">Balance the receipt book </w:t>
            </w:r>
            <w:r w:rsidRPr="00AE41D3">
              <w:rPr>
                <w:sz w:val="22"/>
                <w:szCs w:val="22"/>
              </w:rPr>
              <w:t xml:space="preserve">with </w:t>
            </w:r>
            <w:r>
              <w:rPr>
                <w:sz w:val="22"/>
                <w:szCs w:val="22"/>
              </w:rPr>
              <w:t xml:space="preserve">the </w:t>
            </w:r>
            <w:r w:rsidRPr="00AE41D3">
              <w:rPr>
                <w:sz w:val="22"/>
                <w:szCs w:val="22"/>
              </w:rPr>
              <w:t>banking</w:t>
            </w:r>
          </w:p>
          <w:p w14:paraId="5028B74F" w14:textId="77777777" w:rsidR="00D00C16" w:rsidRPr="00AE41D3" w:rsidRDefault="00D00C16" w:rsidP="00D00C16">
            <w:pPr>
              <w:pStyle w:val="ListParagraph"/>
              <w:numPr>
                <w:ilvl w:val="0"/>
                <w:numId w:val="13"/>
              </w:numPr>
              <w:spacing w:after="120"/>
              <w:ind w:left="379"/>
              <w:contextualSpacing/>
              <w:jc w:val="both"/>
              <w:rPr>
                <w:sz w:val="22"/>
                <w:szCs w:val="22"/>
              </w:rPr>
            </w:pPr>
            <w:r>
              <w:rPr>
                <w:sz w:val="22"/>
                <w:szCs w:val="22"/>
              </w:rPr>
              <w:t>All b</w:t>
            </w:r>
            <w:r w:rsidRPr="00AE41D3">
              <w:rPr>
                <w:sz w:val="22"/>
                <w:szCs w:val="22"/>
              </w:rPr>
              <w:t>ank</w:t>
            </w:r>
            <w:r>
              <w:rPr>
                <w:sz w:val="22"/>
                <w:szCs w:val="22"/>
              </w:rPr>
              <w:t>ing is</w:t>
            </w:r>
            <w:r w:rsidRPr="00AE41D3">
              <w:rPr>
                <w:sz w:val="22"/>
                <w:szCs w:val="22"/>
              </w:rPr>
              <w:t xml:space="preserve"> regular and large amounts of money are not kept on the premises</w:t>
            </w:r>
          </w:p>
          <w:p w14:paraId="450D2492" w14:textId="77777777" w:rsidR="00D00C16" w:rsidRDefault="00B8285C" w:rsidP="00D00C16">
            <w:pPr>
              <w:pStyle w:val="ListParagraph"/>
              <w:numPr>
                <w:ilvl w:val="0"/>
                <w:numId w:val="13"/>
              </w:numPr>
              <w:spacing w:after="120"/>
              <w:ind w:left="379"/>
              <w:contextualSpacing/>
              <w:jc w:val="both"/>
              <w:rPr>
                <w:sz w:val="22"/>
                <w:szCs w:val="22"/>
              </w:rPr>
            </w:pPr>
            <w:r>
              <w:rPr>
                <w:sz w:val="22"/>
                <w:szCs w:val="22"/>
              </w:rPr>
              <w:t>Institute and b</w:t>
            </w:r>
            <w:r w:rsidR="00D00C16" w:rsidRPr="00521B3E">
              <w:rPr>
                <w:sz w:val="22"/>
                <w:szCs w:val="22"/>
              </w:rPr>
              <w:t xml:space="preserve">ank records </w:t>
            </w:r>
            <w:r w:rsidR="00D00C16">
              <w:rPr>
                <w:sz w:val="22"/>
                <w:szCs w:val="22"/>
              </w:rPr>
              <w:t xml:space="preserve">are reconciled </w:t>
            </w:r>
          </w:p>
          <w:p w14:paraId="2440CAD5" w14:textId="77777777" w:rsidR="00D00C16" w:rsidRPr="00521B3E" w:rsidRDefault="00D00C16" w:rsidP="00D00C16">
            <w:pPr>
              <w:pStyle w:val="ListParagraph"/>
              <w:numPr>
                <w:ilvl w:val="0"/>
                <w:numId w:val="13"/>
              </w:numPr>
              <w:spacing w:after="120"/>
              <w:ind w:left="379"/>
              <w:contextualSpacing/>
              <w:jc w:val="both"/>
              <w:rPr>
                <w:sz w:val="22"/>
                <w:szCs w:val="22"/>
              </w:rPr>
            </w:pPr>
            <w:r w:rsidRPr="00521B3E">
              <w:rPr>
                <w:sz w:val="22"/>
                <w:szCs w:val="22"/>
              </w:rPr>
              <w:t>All payments are supported with receipts</w:t>
            </w:r>
            <w:r>
              <w:rPr>
                <w:sz w:val="22"/>
                <w:szCs w:val="22"/>
              </w:rPr>
              <w:t xml:space="preserve"> and monitored</w:t>
            </w:r>
            <w:r w:rsidR="00022D17">
              <w:rPr>
                <w:sz w:val="22"/>
                <w:szCs w:val="22"/>
              </w:rPr>
              <w:t>, including following up on due fees</w:t>
            </w:r>
          </w:p>
          <w:p w14:paraId="64B22664" w14:textId="77777777" w:rsidR="00D00C16" w:rsidRDefault="00D00C16" w:rsidP="00D00C16">
            <w:pPr>
              <w:pStyle w:val="ListParagraph"/>
              <w:numPr>
                <w:ilvl w:val="0"/>
                <w:numId w:val="13"/>
              </w:numPr>
              <w:spacing w:after="120"/>
              <w:ind w:left="379"/>
              <w:contextualSpacing/>
              <w:jc w:val="both"/>
              <w:rPr>
                <w:sz w:val="22"/>
                <w:szCs w:val="22"/>
              </w:rPr>
            </w:pPr>
            <w:r>
              <w:rPr>
                <w:sz w:val="22"/>
                <w:szCs w:val="22"/>
              </w:rPr>
              <w:t>There are c</w:t>
            </w:r>
            <w:r w:rsidRPr="00AE41D3">
              <w:rPr>
                <w:sz w:val="22"/>
                <w:szCs w:val="22"/>
              </w:rPr>
              <w:t>urrent financial records of inwards and outwards cash</w:t>
            </w:r>
            <w:r>
              <w:rPr>
                <w:sz w:val="22"/>
                <w:szCs w:val="22"/>
              </w:rPr>
              <w:t xml:space="preserve"> that are kept electronically. </w:t>
            </w:r>
          </w:p>
          <w:p w14:paraId="2177C271" w14:textId="77777777" w:rsidR="00B8285C" w:rsidRPr="005C1248" w:rsidRDefault="00B8285C" w:rsidP="00D00C16">
            <w:pPr>
              <w:pStyle w:val="ListParagraph"/>
              <w:numPr>
                <w:ilvl w:val="0"/>
                <w:numId w:val="13"/>
              </w:numPr>
              <w:spacing w:after="120"/>
              <w:ind w:left="379"/>
              <w:contextualSpacing/>
              <w:jc w:val="both"/>
              <w:rPr>
                <w:sz w:val="22"/>
                <w:szCs w:val="22"/>
              </w:rPr>
            </w:pPr>
            <w:r>
              <w:rPr>
                <w:sz w:val="22"/>
                <w:szCs w:val="22"/>
              </w:rPr>
              <w:t>Assets/ Inventory register</w:t>
            </w:r>
          </w:p>
        </w:tc>
      </w:tr>
      <w:tr w:rsidR="00022D17" w:rsidRPr="000342F3" w14:paraId="78603527" w14:textId="77777777" w:rsidTr="00022D17">
        <w:trPr>
          <w:trHeight w:val="1550"/>
        </w:trPr>
        <w:tc>
          <w:tcPr>
            <w:tcW w:w="4820" w:type="dxa"/>
          </w:tcPr>
          <w:p w14:paraId="4B2C4D77" w14:textId="77777777" w:rsidR="00022D17" w:rsidRPr="00C937E9" w:rsidRDefault="00022D17" w:rsidP="00B8285C">
            <w:pPr>
              <w:jc w:val="both"/>
              <w:rPr>
                <w:rFonts w:ascii="Arial" w:hAnsi="Arial" w:cs="Arial"/>
                <w:b/>
                <w:sz w:val="22"/>
                <w:szCs w:val="22"/>
                <w:u w:val="single"/>
              </w:rPr>
            </w:pPr>
            <w:r w:rsidRPr="00C937E9">
              <w:rPr>
                <w:rFonts w:ascii="Arial" w:hAnsi="Arial" w:cs="Arial"/>
                <w:b/>
                <w:sz w:val="22"/>
                <w:szCs w:val="22"/>
                <w:u w:val="single"/>
              </w:rPr>
              <w:t>QMS Support</w:t>
            </w:r>
          </w:p>
          <w:p w14:paraId="7DA49A5B" w14:textId="77777777" w:rsidR="00022D17" w:rsidRPr="00C937E9" w:rsidRDefault="00022D17" w:rsidP="00C937E9">
            <w:pPr>
              <w:pStyle w:val="ListParagraph"/>
              <w:numPr>
                <w:ilvl w:val="0"/>
                <w:numId w:val="19"/>
              </w:numPr>
              <w:jc w:val="both"/>
              <w:rPr>
                <w:sz w:val="22"/>
                <w:szCs w:val="22"/>
              </w:rPr>
            </w:pPr>
            <w:r w:rsidRPr="00C937E9">
              <w:rPr>
                <w:sz w:val="22"/>
                <w:szCs w:val="22"/>
              </w:rPr>
              <w:t>Contribute to institutional committees including but not limited to quality assurance and health and safety.</w:t>
            </w:r>
          </w:p>
          <w:p w14:paraId="2EC283E1" w14:textId="77777777" w:rsidR="00721ED7" w:rsidRPr="00C937E9" w:rsidRDefault="00721ED7" w:rsidP="00C937E9">
            <w:pPr>
              <w:pStyle w:val="ListParagraph"/>
              <w:numPr>
                <w:ilvl w:val="0"/>
                <w:numId w:val="19"/>
              </w:numPr>
              <w:jc w:val="both"/>
              <w:rPr>
                <w:sz w:val="22"/>
                <w:szCs w:val="22"/>
              </w:rPr>
            </w:pPr>
            <w:r w:rsidRPr="00C937E9">
              <w:rPr>
                <w:sz w:val="22"/>
                <w:szCs w:val="22"/>
              </w:rPr>
              <w:t>Monitor and review the progress of students through questionnaires and discussions with tutors and managers</w:t>
            </w:r>
          </w:p>
          <w:p w14:paraId="774A1B16" w14:textId="77777777" w:rsidR="00022D17" w:rsidRPr="00C937E9" w:rsidRDefault="00022D17" w:rsidP="00C937E9">
            <w:pPr>
              <w:pStyle w:val="ListParagraph"/>
              <w:numPr>
                <w:ilvl w:val="0"/>
                <w:numId w:val="19"/>
              </w:numPr>
              <w:jc w:val="both"/>
              <w:rPr>
                <w:sz w:val="22"/>
                <w:szCs w:val="22"/>
              </w:rPr>
            </w:pPr>
            <w:r w:rsidRPr="00C937E9">
              <w:rPr>
                <w:sz w:val="22"/>
                <w:szCs w:val="22"/>
              </w:rPr>
              <w:t xml:space="preserve">To </w:t>
            </w:r>
            <w:r w:rsidR="00066F8A" w:rsidRPr="00C937E9">
              <w:rPr>
                <w:sz w:val="22"/>
                <w:szCs w:val="22"/>
              </w:rPr>
              <w:t>a</w:t>
            </w:r>
            <w:r w:rsidRPr="00C937E9">
              <w:rPr>
                <w:sz w:val="22"/>
                <w:szCs w:val="22"/>
              </w:rPr>
              <w:t xml:space="preserve">ssist with the organisation and management of meetings </w:t>
            </w:r>
            <w:r w:rsidR="00DD211C">
              <w:rPr>
                <w:sz w:val="22"/>
                <w:szCs w:val="22"/>
              </w:rPr>
              <w:t>and</w:t>
            </w:r>
            <w:r w:rsidRPr="00C937E9">
              <w:rPr>
                <w:sz w:val="22"/>
                <w:szCs w:val="22"/>
              </w:rPr>
              <w:t xml:space="preserve"> special events</w:t>
            </w:r>
          </w:p>
        </w:tc>
        <w:tc>
          <w:tcPr>
            <w:tcW w:w="4962" w:type="dxa"/>
          </w:tcPr>
          <w:p w14:paraId="70FE1EB7" w14:textId="77777777" w:rsidR="00066F8A" w:rsidRPr="00C937E9" w:rsidRDefault="00066F8A" w:rsidP="00C937E9">
            <w:pPr>
              <w:spacing w:after="120"/>
              <w:contextualSpacing/>
              <w:jc w:val="both"/>
              <w:rPr>
                <w:sz w:val="22"/>
                <w:szCs w:val="22"/>
              </w:rPr>
            </w:pPr>
          </w:p>
          <w:p w14:paraId="5FED38E8" w14:textId="77777777" w:rsidR="00066F8A" w:rsidRPr="00066F8A" w:rsidRDefault="00066F8A" w:rsidP="00C937E9">
            <w:pPr>
              <w:pStyle w:val="ListParagraph"/>
              <w:numPr>
                <w:ilvl w:val="0"/>
                <w:numId w:val="18"/>
              </w:numPr>
              <w:spacing w:after="120"/>
              <w:contextualSpacing/>
              <w:jc w:val="both"/>
              <w:rPr>
                <w:sz w:val="22"/>
                <w:szCs w:val="22"/>
              </w:rPr>
            </w:pPr>
            <w:r w:rsidRPr="00066F8A">
              <w:rPr>
                <w:sz w:val="22"/>
                <w:szCs w:val="22"/>
              </w:rPr>
              <w:t>Attendance at full staff and committee meetings, taking minutes of meetings</w:t>
            </w:r>
            <w:r>
              <w:rPr>
                <w:sz w:val="22"/>
                <w:szCs w:val="22"/>
              </w:rPr>
              <w:t>.</w:t>
            </w:r>
            <w:r w:rsidRPr="00066F8A">
              <w:rPr>
                <w:sz w:val="22"/>
                <w:szCs w:val="22"/>
              </w:rPr>
              <w:t xml:space="preserve"> </w:t>
            </w:r>
          </w:p>
          <w:p w14:paraId="2AAD01D0" w14:textId="77777777" w:rsidR="00721ED7" w:rsidRDefault="00721ED7" w:rsidP="00C937E9">
            <w:pPr>
              <w:pStyle w:val="ListParagraph"/>
              <w:numPr>
                <w:ilvl w:val="0"/>
                <w:numId w:val="18"/>
              </w:numPr>
              <w:spacing w:after="120"/>
              <w:contextualSpacing/>
              <w:jc w:val="both"/>
              <w:rPr>
                <w:sz w:val="22"/>
                <w:szCs w:val="22"/>
              </w:rPr>
            </w:pPr>
            <w:r w:rsidRPr="00066F8A">
              <w:rPr>
                <w:sz w:val="22"/>
                <w:szCs w:val="22"/>
              </w:rPr>
              <w:t xml:space="preserve">Program evaluation </w:t>
            </w:r>
            <w:r w:rsidR="00066F8A" w:rsidRPr="00066F8A">
              <w:rPr>
                <w:sz w:val="22"/>
                <w:szCs w:val="22"/>
              </w:rPr>
              <w:t>questionnaires</w:t>
            </w:r>
            <w:r w:rsidRPr="00066F8A">
              <w:rPr>
                <w:sz w:val="22"/>
                <w:szCs w:val="22"/>
              </w:rPr>
              <w:t xml:space="preserve"> are administered and summative reports </w:t>
            </w:r>
            <w:r w:rsidR="00066F8A" w:rsidRPr="00066F8A">
              <w:rPr>
                <w:sz w:val="22"/>
                <w:szCs w:val="22"/>
              </w:rPr>
              <w:t>produced</w:t>
            </w:r>
          </w:p>
          <w:p w14:paraId="4A2B40C2" w14:textId="77777777" w:rsidR="00066F8A" w:rsidRPr="00C937E9" w:rsidRDefault="00066F8A" w:rsidP="00C937E9">
            <w:pPr>
              <w:pStyle w:val="ListParagraph"/>
              <w:numPr>
                <w:ilvl w:val="0"/>
                <w:numId w:val="18"/>
              </w:numPr>
              <w:spacing w:after="120"/>
              <w:contextualSpacing/>
              <w:jc w:val="both"/>
              <w:rPr>
                <w:sz w:val="22"/>
                <w:szCs w:val="22"/>
              </w:rPr>
            </w:pPr>
            <w:r>
              <w:rPr>
                <w:sz w:val="22"/>
                <w:szCs w:val="22"/>
              </w:rPr>
              <w:t>Calendar of meetings  and events adhered to and supported</w:t>
            </w:r>
          </w:p>
        </w:tc>
      </w:tr>
      <w:tr w:rsidR="00A539A2" w:rsidRPr="000342F3" w14:paraId="3235BA38" w14:textId="77777777" w:rsidTr="00022D17">
        <w:trPr>
          <w:trHeight w:val="1550"/>
        </w:trPr>
        <w:tc>
          <w:tcPr>
            <w:tcW w:w="4820" w:type="dxa"/>
          </w:tcPr>
          <w:p w14:paraId="1DE421D7" w14:textId="77777777" w:rsidR="00A539A2" w:rsidRPr="00346B40" w:rsidRDefault="00A539A2" w:rsidP="00A539A2">
            <w:pPr>
              <w:jc w:val="both"/>
              <w:rPr>
                <w:rFonts w:ascii="Arial" w:hAnsi="Arial"/>
                <w:b/>
                <w:sz w:val="22"/>
                <w:szCs w:val="22"/>
                <w:u w:val="single"/>
              </w:rPr>
            </w:pPr>
            <w:r w:rsidRPr="00346B40">
              <w:rPr>
                <w:rFonts w:ascii="Arial" w:hAnsi="Arial"/>
                <w:b/>
                <w:sz w:val="22"/>
                <w:szCs w:val="22"/>
                <w:u w:val="single"/>
              </w:rPr>
              <w:t>Professional Conduct</w:t>
            </w:r>
          </w:p>
          <w:p w14:paraId="53F2F492" w14:textId="77777777" w:rsidR="00A539A2" w:rsidRPr="000342F3" w:rsidRDefault="00A539A2" w:rsidP="00A539A2">
            <w:pPr>
              <w:pStyle w:val="ListParagraph"/>
              <w:numPr>
                <w:ilvl w:val="0"/>
                <w:numId w:val="17"/>
              </w:numPr>
              <w:spacing w:after="120"/>
              <w:contextualSpacing/>
              <w:jc w:val="both"/>
              <w:rPr>
                <w:sz w:val="22"/>
                <w:szCs w:val="22"/>
              </w:rPr>
            </w:pPr>
            <w:r w:rsidRPr="000342F3">
              <w:rPr>
                <w:sz w:val="22"/>
                <w:szCs w:val="22"/>
              </w:rPr>
              <w:t xml:space="preserve">Demonstrate professional conduct as expected by an employee of the Cook Islands Public Service </w:t>
            </w:r>
          </w:p>
          <w:p w14:paraId="2A9D591C" w14:textId="77777777" w:rsidR="00A539A2" w:rsidRPr="000342F3" w:rsidRDefault="00A539A2" w:rsidP="00A539A2">
            <w:pPr>
              <w:pStyle w:val="ListParagraph"/>
              <w:numPr>
                <w:ilvl w:val="0"/>
                <w:numId w:val="17"/>
              </w:numPr>
              <w:spacing w:after="120"/>
              <w:contextualSpacing/>
              <w:jc w:val="both"/>
              <w:rPr>
                <w:sz w:val="22"/>
                <w:szCs w:val="22"/>
              </w:rPr>
            </w:pPr>
            <w:r w:rsidRPr="000342F3">
              <w:rPr>
                <w:sz w:val="22"/>
                <w:szCs w:val="22"/>
              </w:rPr>
              <w:t>Participate fully and effectively in the performance management system</w:t>
            </w:r>
          </w:p>
        </w:tc>
        <w:tc>
          <w:tcPr>
            <w:tcW w:w="4962" w:type="dxa"/>
          </w:tcPr>
          <w:p w14:paraId="7170595E" w14:textId="77777777" w:rsidR="00A539A2" w:rsidRPr="00903F8A" w:rsidRDefault="00A539A2" w:rsidP="00A539A2">
            <w:pPr>
              <w:pStyle w:val="ListParagraph"/>
              <w:numPr>
                <w:ilvl w:val="0"/>
                <w:numId w:val="16"/>
              </w:numPr>
              <w:spacing w:after="120"/>
              <w:ind w:left="345" w:hanging="283"/>
              <w:contextualSpacing/>
              <w:jc w:val="both"/>
              <w:rPr>
                <w:sz w:val="22"/>
                <w:szCs w:val="22"/>
              </w:rPr>
            </w:pPr>
            <w:r w:rsidRPr="00903F8A">
              <w:rPr>
                <w:sz w:val="22"/>
                <w:szCs w:val="22"/>
              </w:rPr>
              <w:t>Demonstrates professional conduct at all times</w:t>
            </w:r>
          </w:p>
          <w:p w14:paraId="7E214EF3" w14:textId="77777777" w:rsidR="00A539A2" w:rsidRPr="00903F8A" w:rsidRDefault="00A539A2" w:rsidP="00A539A2">
            <w:pPr>
              <w:pStyle w:val="ListParagraph"/>
              <w:numPr>
                <w:ilvl w:val="0"/>
                <w:numId w:val="16"/>
              </w:numPr>
              <w:spacing w:after="120"/>
              <w:ind w:left="345" w:hanging="283"/>
              <w:contextualSpacing/>
              <w:jc w:val="both"/>
              <w:rPr>
                <w:sz w:val="22"/>
                <w:szCs w:val="22"/>
              </w:rPr>
            </w:pPr>
            <w:r w:rsidRPr="00903F8A">
              <w:rPr>
                <w:sz w:val="22"/>
                <w:szCs w:val="22"/>
              </w:rPr>
              <w:t>Complies with the values and code of conduct of the CIPS</w:t>
            </w:r>
          </w:p>
          <w:p w14:paraId="5EDEBE61" w14:textId="77777777" w:rsidR="00A539A2" w:rsidRPr="00903F8A" w:rsidRDefault="00A539A2" w:rsidP="00A539A2">
            <w:pPr>
              <w:pStyle w:val="ListParagraph"/>
              <w:numPr>
                <w:ilvl w:val="0"/>
                <w:numId w:val="16"/>
              </w:numPr>
              <w:spacing w:after="120"/>
              <w:ind w:left="345" w:hanging="283"/>
              <w:contextualSpacing/>
              <w:jc w:val="both"/>
              <w:rPr>
                <w:sz w:val="22"/>
                <w:szCs w:val="22"/>
              </w:rPr>
            </w:pPr>
            <w:r w:rsidRPr="00903F8A">
              <w:rPr>
                <w:sz w:val="22"/>
                <w:szCs w:val="22"/>
              </w:rPr>
              <w:t xml:space="preserve">Complies with the requirements of the MOE performance management system </w:t>
            </w:r>
          </w:p>
          <w:p w14:paraId="223A840E" w14:textId="77777777" w:rsidR="00A539A2" w:rsidRPr="00903F8A" w:rsidRDefault="00A539A2" w:rsidP="00A539A2">
            <w:pPr>
              <w:pStyle w:val="ListParagraph"/>
              <w:numPr>
                <w:ilvl w:val="0"/>
                <w:numId w:val="16"/>
              </w:numPr>
              <w:spacing w:after="120"/>
              <w:ind w:left="345" w:hanging="283"/>
              <w:contextualSpacing/>
              <w:jc w:val="both"/>
              <w:rPr>
                <w:sz w:val="22"/>
                <w:szCs w:val="22"/>
              </w:rPr>
            </w:pPr>
            <w:r w:rsidRPr="00903F8A">
              <w:rPr>
                <w:sz w:val="22"/>
                <w:szCs w:val="22"/>
              </w:rPr>
              <w:t>Participates in relevant professional development opportunities</w:t>
            </w:r>
          </w:p>
          <w:p w14:paraId="39E8C761" w14:textId="77777777" w:rsidR="00A539A2" w:rsidRPr="000342F3" w:rsidRDefault="00A539A2" w:rsidP="00A539A2">
            <w:pPr>
              <w:pStyle w:val="ListParagraph"/>
              <w:numPr>
                <w:ilvl w:val="0"/>
                <w:numId w:val="16"/>
              </w:numPr>
              <w:spacing w:after="120"/>
              <w:ind w:left="345" w:hanging="283"/>
              <w:contextualSpacing/>
              <w:jc w:val="both"/>
              <w:rPr>
                <w:sz w:val="22"/>
                <w:szCs w:val="22"/>
              </w:rPr>
            </w:pPr>
            <w:r w:rsidRPr="00903F8A">
              <w:rPr>
                <w:sz w:val="22"/>
                <w:szCs w:val="22"/>
              </w:rPr>
              <w:t xml:space="preserve">Meets all expected deadlines and reporting requirements as directed by the </w:t>
            </w:r>
            <w:r w:rsidR="00703D20">
              <w:rPr>
                <w:sz w:val="22"/>
                <w:szCs w:val="22"/>
              </w:rPr>
              <w:t>Manager.</w:t>
            </w:r>
          </w:p>
        </w:tc>
      </w:tr>
    </w:tbl>
    <w:p w14:paraId="5235B1FC" w14:textId="77777777" w:rsidR="00D00C16" w:rsidRDefault="00D00C16" w:rsidP="00635F56">
      <w:pPr>
        <w:spacing w:after="160" w:line="300" w:lineRule="auto"/>
        <w:rPr>
          <w:rFonts w:ascii="Arial" w:hAnsi="Arial" w:cs="Arial"/>
          <w:sz w:val="20"/>
          <w:szCs w:val="20"/>
          <w:lang w:val="en-NZ"/>
        </w:rPr>
      </w:pPr>
    </w:p>
    <w:p w14:paraId="70FA00DD" w14:textId="77777777" w:rsidR="00703D20" w:rsidRPr="005D7B0E" w:rsidRDefault="00703D20" w:rsidP="00703D20">
      <w:pPr>
        <w:tabs>
          <w:tab w:val="left" w:pos="-720"/>
        </w:tabs>
        <w:suppressAutoHyphens/>
        <w:rPr>
          <w:rFonts w:ascii="Arial" w:hAnsi="Arial" w:cs="Arial"/>
          <w:b/>
          <w:bCs/>
          <w:color w:val="FFFFFF"/>
          <w:bdr w:val="single" w:sz="4" w:space="0" w:color="auto"/>
          <w:lang w:val="en-GB"/>
        </w:rPr>
      </w:pPr>
      <w:r w:rsidRPr="005D7B0E">
        <w:rPr>
          <w:rFonts w:ascii="Arial" w:hAnsi="Arial" w:cs="Arial"/>
          <w:b/>
          <w:bCs/>
          <w:color w:val="FFFFFF"/>
          <w:highlight w:val="darkBlue"/>
          <w:bdr w:val="single" w:sz="4" w:space="0" w:color="auto"/>
          <w:lang w:val="en-GB"/>
        </w:rPr>
        <w:t>WORK COMPLEXITY:</w:t>
      </w:r>
    </w:p>
    <w:p w14:paraId="420002D7" w14:textId="77777777" w:rsidR="00703D20" w:rsidRPr="005D7B0E" w:rsidRDefault="00703D20" w:rsidP="00703D20">
      <w:pPr>
        <w:tabs>
          <w:tab w:val="left" w:pos="-720"/>
        </w:tabs>
        <w:suppressAutoHyphens/>
        <w:rPr>
          <w:rFonts w:ascii="Arial" w:hAnsi="Arial" w:cs="Arial"/>
          <w:b/>
          <w:bCs/>
          <w:color w:val="FFFFFF"/>
          <w:bdr w:val="single" w:sz="4" w:space="0" w:color="auto"/>
          <w:lang w:val="en-GB"/>
        </w:rPr>
      </w:pPr>
    </w:p>
    <w:p w14:paraId="1579C2F5" w14:textId="77777777" w:rsidR="00703D20" w:rsidRPr="00234A0C" w:rsidRDefault="00703D20" w:rsidP="00703D20">
      <w:pPr>
        <w:tabs>
          <w:tab w:val="left" w:pos="357"/>
        </w:tabs>
        <w:spacing w:before="60" w:afterLines="60" w:after="144"/>
        <w:rPr>
          <w:rFonts w:ascii="Arial" w:hAnsi="Arial" w:cs="Arial"/>
          <w:b/>
          <w:bCs/>
          <w:color w:val="FFFFFF"/>
          <w:sz w:val="20"/>
          <w:szCs w:val="20"/>
          <w:bdr w:val="single" w:sz="4" w:space="0" w:color="auto"/>
          <w:lang w:val="en-GB"/>
        </w:rPr>
      </w:pPr>
      <w:r w:rsidRPr="00234A0C">
        <w:rPr>
          <w:rFonts w:ascii="Arial" w:hAnsi="Arial" w:cs="Arial"/>
          <w:sz w:val="20"/>
          <w:szCs w:val="20"/>
        </w:rPr>
        <w:t>The most challenging duties typically undertaken will include:</w:t>
      </w:r>
    </w:p>
    <w:p w14:paraId="7B38E41A" w14:textId="77777777" w:rsidR="00703D20" w:rsidRPr="00234A0C" w:rsidRDefault="00703D20" w:rsidP="00703D20">
      <w:pPr>
        <w:tabs>
          <w:tab w:val="left" w:pos="-720"/>
        </w:tabs>
        <w:suppressAutoHyphens/>
        <w:rPr>
          <w:rFonts w:ascii="Arial" w:hAnsi="Arial" w:cs="Arial"/>
          <w:b/>
          <w:bCs/>
          <w:color w:val="FFFFFF"/>
          <w:sz w:val="20"/>
          <w:szCs w:val="20"/>
          <w:bdr w:val="single" w:sz="4" w:space="0" w:color="auto"/>
          <w:lang w:val="en-GB"/>
        </w:rPr>
      </w:pPr>
    </w:p>
    <w:tbl>
      <w:tblPr>
        <w:tblpPr w:leftFromText="180" w:rightFromText="180" w:vertAnchor="text" w:horzAnchor="margin" w:tblpY="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789"/>
      </w:tblGrid>
      <w:tr w:rsidR="00703D20" w:rsidRPr="00234A0C" w14:paraId="35B018DC" w14:textId="77777777" w:rsidTr="00E81AB2">
        <w:tc>
          <w:tcPr>
            <w:tcW w:w="562" w:type="dxa"/>
          </w:tcPr>
          <w:p w14:paraId="5093B500" w14:textId="77777777" w:rsidR="00703D20" w:rsidRPr="00234A0C" w:rsidRDefault="00703D20" w:rsidP="00E81AB2">
            <w:pPr>
              <w:spacing w:before="60" w:afterLines="60" w:after="144"/>
              <w:rPr>
                <w:rFonts w:ascii="Arial" w:hAnsi="Arial" w:cs="Arial"/>
                <w:bCs/>
                <w:sz w:val="20"/>
                <w:szCs w:val="20"/>
              </w:rPr>
            </w:pPr>
            <w:r>
              <w:rPr>
                <w:rFonts w:ascii="Arial" w:hAnsi="Arial" w:cs="Arial"/>
                <w:bCs/>
                <w:sz w:val="20"/>
                <w:szCs w:val="20"/>
              </w:rPr>
              <w:t>1</w:t>
            </w:r>
          </w:p>
        </w:tc>
        <w:tc>
          <w:tcPr>
            <w:tcW w:w="8789" w:type="dxa"/>
          </w:tcPr>
          <w:p w14:paraId="4D93AF12" w14:textId="77777777" w:rsidR="00703D20" w:rsidRPr="00234A0C" w:rsidRDefault="00703D20" w:rsidP="00E81AB2">
            <w:pPr>
              <w:spacing w:before="60" w:afterLines="60" w:after="144"/>
              <w:rPr>
                <w:rFonts w:ascii="Arial" w:hAnsi="Arial" w:cs="Arial"/>
                <w:bCs/>
                <w:sz w:val="20"/>
                <w:szCs w:val="20"/>
              </w:rPr>
            </w:pPr>
            <w:r>
              <w:rPr>
                <w:rFonts w:ascii="Arial" w:hAnsi="Arial" w:cs="Arial"/>
                <w:bCs/>
                <w:sz w:val="20"/>
                <w:szCs w:val="20"/>
              </w:rPr>
              <w:t>Collecting, recording</w:t>
            </w:r>
            <w:r w:rsidRPr="00234A0C">
              <w:rPr>
                <w:rFonts w:ascii="Arial" w:hAnsi="Arial" w:cs="Arial"/>
                <w:bCs/>
                <w:sz w:val="20"/>
                <w:szCs w:val="20"/>
              </w:rPr>
              <w:t xml:space="preserve"> </w:t>
            </w:r>
            <w:r>
              <w:rPr>
                <w:rFonts w:ascii="Arial" w:hAnsi="Arial" w:cs="Arial"/>
                <w:bCs/>
                <w:sz w:val="20"/>
                <w:szCs w:val="20"/>
              </w:rPr>
              <w:t>and</w:t>
            </w:r>
            <w:r w:rsidRPr="00234A0C">
              <w:rPr>
                <w:rFonts w:ascii="Arial" w:hAnsi="Arial" w:cs="Arial"/>
                <w:bCs/>
                <w:sz w:val="20"/>
                <w:szCs w:val="20"/>
              </w:rPr>
              <w:t xml:space="preserve"> maintaining student</w:t>
            </w:r>
            <w:r>
              <w:rPr>
                <w:rFonts w:ascii="Arial" w:hAnsi="Arial" w:cs="Arial"/>
                <w:bCs/>
                <w:sz w:val="20"/>
                <w:szCs w:val="20"/>
              </w:rPr>
              <w:t xml:space="preserve"> data and</w:t>
            </w:r>
            <w:r w:rsidRPr="00234A0C">
              <w:rPr>
                <w:rFonts w:ascii="Arial" w:hAnsi="Arial" w:cs="Arial"/>
                <w:bCs/>
                <w:sz w:val="20"/>
                <w:szCs w:val="20"/>
              </w:rPr>
              <w:t xml:space="preserve"> records</w:t>
            </w:r>
            <w:r>
              <w:rPr>
                <w:rFonts w:ascii="Arial" w:hAnsi="Arial" w:cs="Arial"/>
                <w:bCs/>
                <w:sz w:val="20"/>
                <w:szCs w:val="20"/>
              </w:rPr>
              <w:t xml:space="preserve"> - results, assessment/ moderation  evidence</w:t>
            </w:r>
            <w:r w:rsidRPr="00234A0C">
              <w:rPr>
                <w:rFonts w:ascii="Arial" w:hAnsi="Arial" w:cs="Arial"/>
                <w:bCs/>
                <w:sz w:val="20"/>
                <w:szCs w:val="20"/>
              </w:rPr>
              <w:t xml:space="preserve"> and</w:t>
            </w:r>
            <w:r>
              <w:rPr>
                <w:rFonts w:ascii="Arial" w:hAnsi="Arial" w:cs="Arial"/>
                <w:bCs/>
                <w:sz w:val="20"/>
                <w:szCs w:val="20"/>
              </w:rPr>
              <w:t xml:space="preserve"> personal/ pastoral care</w:t>
            </w:r>
          </w:p>
        </w:tc>
      </w:tr>
      <w:tr w:rsidR="00703D20" w:rsidRPr="00234A0C" w14:paraId="45255EDB" w14:textId="77777777" w:rsidTr="00E81AB2">
        <w:tc>
          <w:tcPr>
            <w:tcW w:w="562" w:type="dxa"/>
          </w:tcPr>
          <w:p w14:paraId="3FB68929" w14:textId="77777777" w:rsidR="00703D20" w:rsidRPr="00234A0C" w:rsidRDefault="00703D20" w:rsidP="00E81AB2">
            <w:pPr>
              <w:spacing w:before="60" w:afterLines="60" w:after="144"/>
              <w:rPr>
                <w:rFonts w:ascii="Arial" w:hAnsi="Arial" w:cs="Arial"/>
                <w:bCs/>
                <w:sz w:val="20"/>
                <w:szCs w:val="20"/>
              </w:rPr>
            </w:pPr>
            <w:r>
              <w:rPr>
                <w:rFonts w:ascii="Arial" w:hAnsi="Arial" w:cs="Arial"/>
                <w:bCs/>
                <w:sz w:val="20"/>
                <w:szCs w:val="20"/>
              </w:rPr>
              <w:lastRenderedPageBreak/>
              <w:t>2</w:t>
            </w:r>
          </w:p>
        </w:tc>
        <w:tc>
          <w:tcPr>
            <w:tcW w:w="8789" w:type="dxa"/>
          </w:tcPr>
          <w:p w14:paraId="58B8D08C" w14:textId="77777777" w:rsidR="00703D20" w:rsidRPr="00234A0C" w:rsidRDefault="00703D20" w:rsidP="00E81AB2">
            <w:pPr>
              <w:spacing w:before="60" w:afterLines="60" w:after="144"/>
              <w:rPr>
                <w:rFonts w:ascii="Arial" w:hAnsi="Arial" w:cs="Arial"/>
                <w:bCs/>
                <w:sz w:val="20"/>
                <w:szCs w:val="20"/>
              </w:rPr>
            </w:pPr>
            <w:r w:rsidRPr="00234A0C">
              <w:rPr>
                <w:rFonts w:ascii="Arial" w:hAnsi="Arial" w:cs="Arial"/>
                <w:bCs/>
                <w:sz w:val="20"/>
                <w:szCs w:val="20"/>
              </w:rPr>
              <w:t>Ensuring diverse needs of students</w:t>
            </w:r>
            <w:r>
              <w:rPr>
                <w:rFonts w:ascii="Arial" w:hAnsi="Arial" w:cs="Arial"/>
                <w:bCs/>
                <w:sz w:val="20"/>
                <w:szCs w:val="20"/>
              </w:rPr>
              <w:t xml:space="preserve"> are met, provide a student support function/service, advice and guidance on pastoral care matters</w:t>
            </w:r>
          </w:p>
        </w:tc>
      </w:tr>
      <w:tr w:rsidR="00703D20" w:rsidRPr="00234A0C" w14:paraId="48DC9B48" w14:textId="77777777" w:rsidTr="00E81AB2">
        <w:tc>
          <w:tcPr>
            <w:tcW w:w="562" w:type="dxa"/>
          </w:tcPr>
          <w:p w14:paraId="45B4C2C9" w14:textId="77777777" w:rsidR="00703D20" w:rsidRPr="00167134" w:rsidRDefault="00703D20" w:rsidP="00E81AB2">
            <w:pPr>
              <w:spacing w:before="60" w:afterLines="60" w:after="144"/>
              <w:rPr>
                <w:rFonts w:ascii="Arial" w:hAnsi="Arial" w:cs="Arial"/>
                <w:sz w:val="20"/>
                <w:szCs w:val="20"/>
              </w:rPr>
            </w:pPr>
            <w:r>
              <w:rPr>
                <w:rFonts w:ascii="Arial" w:hAnsi="Arial" w:cs="Arial"/>
                <w:sz w:val="20"/>
                <w:szCs w:val="20"/>
              </w:rPr>
              <w:t>3</w:t>
            </w:r>
          </w:p>
        </w:tc>
        <w:tc>
          <w:tcPr>
            <w:tcW w:w="8789" w:type="dxa"/>
          </w:tcPr>
          <w:p w14:paraId="42A180F2" w14:textId="77777777" w:rsidR="00703D20" w:rsidRPr="00234A0C" w:rsidRDefault="00703D20" w:rsidP="00E81AB2">
            <w:pPr>
              <w:spacing w:before="60" w:afterLines="60" w:after="144"/>
              <w:rPr>
                <w:rFonts w:ascii="Arial" w:hAnsi="Arial" w:cs="Arial"/>
                <w:bCs/>
                <w:sz w:val="20"/>
                <w:szCs w:val="20"/>
              </w:rPr>
            </w:pPr>
            <w:r w:rsidRPr="00167134">
              <w:rPr>
                <w:rFonts w:ascii="Arial" w:hAnsi="Arial" w:cs="Arial"/>
                <w:sz w:val="20"/>
                <w:szCs w:val="20"/>
              </w:rPr>
              <w:t xml:space="preserve">Inwards and </w:t>
            </w:r>
            <w:r>
              <w:rPr>
                <w:rFonts w:ascii="Arial" w:hAnsi="Arial" w:cs="Arial"/>
                <w:sz w:val="20"/>
                <w:szCs w:val="20"/>
              </w:rPr>
              <w:t>o</w:t>
            </w:r>
            <w:r w:rsidRPr="00167134">
              <w:rPr>
                <w:rFonts w:ascii="Arial" w:hAnsi="Arial" w:cs="Arial"/>
                <w:sz w:val="20"/>
                <w:szCs w:val="20"/>
              </w:rPr>
              <w:t xml:space="preserve">utwards </w:t>
            </w:r>
            <w:r>
              <w:rPr>
                <w:rFonts w:ascii="Arial" w:hAnsi="Arial" w:cs="Arial"/>
                <w:sz w:val="20"/>
                <w:szCs w:val="20"/>
              </w:rPr>
              <w:t>c</w:t>
            </w:r>
            <w:r w:rsidRPr="00167134">
              <w:rPr>
                <w:rFonts w:ascii="Arial" w:hAnsi="Arial" w:cs="Arial"/>
                <w:sz w:val="20"/>
                <w:szCs w:val="20"/>
              </w:rPr>
              <w:t xml:space="preserve">orrespondence - </w:t>
            </w:r>
            <w:r w:rsidRPr="00167134">
              <w:rPr>
                <w:rFonts w:ascii="Arial" w:hAnsi="Arial" w:cs="Arial"/>
                <w:sz w:val="20"/>
                <w:szCs w:val="20"/>
                <w:shd w:val="clear" w:color="auto" w:fill="FFFFFF"/>
              </w:rPr>
              <w:t>organising office files and information either electronically, digitally or with paper filing systems</w:t>
            </w:r>
          </w:p>
        </w:tc>
      </w:tr>
      <w:tr w:rsidR="00703D20" w:rsidRPr="00234A0C" w14:paraId="42F7C1AE" w14:textId="77777777" w:rsidTr="00E81AB2">
        <w:tc>
          <w:tcPr>
            <w:tcW w:w="562" w:type="dxa"/>
          </w:tcPr>
          <w:p w14:paraId="523DEB0D" w14:textId="77777777" w:rsidR="00703D20" w:rsidRPr="00234A0C" w:rsidRDefault="00703D20" w:rsidP="00E81AB2">
            <w:pPr>
              <w:tabs>
                <w:tab w:val="left" w:pos="5925"/>
              </w:tabs>
              <w:spacing w:before="60" w:afterLines="60" w:after="144"/>
              <w:rPr>
                <w:rFonts w:ascii="Arial" w:hAnsi="Arial" w:cs="Arial"/>
                <w:bCs/>
                <w:sz w:val="20"/>
                <w:szCs w:val="20"/>
              </w:rPr>
            </w:pPr>
            <w:r>
              <w:rPr>
                <w:rFonts w:ascii="Arial" w:hAnsi="Arial" w:cs="Arial"/>
                <w:bCs/>
                <w:sz w:val="20"/>
                <w:szCs w:val="20"/>
              </w:rPr>
              <w:t>4</w:t>
            </w:r>
          </w:p>
        </w:tc>
        <w:tc>
          <w:tcPr>
            <w:tcW w:w="8789" w:type="dxa"/>
          </w:tcPr>
          <w:p w14:paraId="2C6F4005" w14:textId="77777777" w:rsidR="00703D20" w:rsidRPr="00234A0C" w:rsidRDefault="00703D20" w:rsidP="00E81AB2">
            <w:pPr>
              <w:tabs>
                <w:tab w:val="left" w:pos="5925"/>
              </w:tabs>
              <w:spacing w:before="60" w:afterLines="60" w:after="144"/>
              <w:rPr>
                <w:rFonts w:ascii="Arial" w:hAnsi="Arial" w:cs="Arial"/>
                <w:bCs/>
                <w:sz w:val="20"/>
                <w:szCs w:val="20"/>
              </w:rPr>
            </w:pPr>
            <w:r w:rsidRPr="00234A0C">
              <w:rPr>
                <w:rFonts w:ascii="Arial" w:hAnsi="Arial" w:cs="Arial"/>
                <w:bCs/>
                <w:sz w:val="20"/>
                <w:szCs w:val="20"/>
              </w:rPr>
              <w:t>Maintaining accurate records of various faculty wide meetings</w:t>
            </w:r>
            <w:r>
              <w:rPr>
                <w:rFonts w:ascii="Arial" w:hAnsi="Arial" w:cs="Arial"/>
                <w:bCs/>
                <w:sz w:val="20"/>
                <w:szCs w:val="20"/>
              </w:rPr>
              <w:tab/>
            </w:r>
          </w:p>
        </w:tc>
      </w:tr>
      <w:tr w:rsidR="00703D20" w:rsidRPr="00234A0C" w14:paraId="6D237AFE" w14:textId="77777777" w:rsidTr="00E81AB2">
        <w:tc>
          <w:tcPr>
            <w:tcW w:w="562" w:type="dxa"/>
          </w:tcPr>
          <w:p w14:paraId="35CDFD17" w14:textId="77777777" w:rsidR="00703D20" w:rsidRPr="00577B5B" w:rsidRDefault="00703D20" w:rsidP="00E81AB2">
            <w:pPr>
              <w:rPr>
                <w:rFonts w:ascii="Arial" w:hAnsi="Arial" w:cs="Arial"/>
                <w:sz w:val="20"/>
                <w:szCs w:val="20"/>
              </w:rPr>
            </w:pPr>
            <w:r>
              <w:rPr>
                <w:rFonts w:ascii="Arial" w:hAnsi="Arial" w:cs="Arial"/>
                <w:sz w:val="20"/>
                <w:szCs w:val="20"/>
              </w:rPr>
              <w:t>5</w:t>
            </w:r>
          </w:p>
        </w:tc>
        <w:tc>
          <w:tcPr>
            <w:tcW w:w="8789" w:type="dxa"/>
          </w:tcPr>
          <w:p w14:paraId="3A731CC5" w14:textId="77777777" w:rsidR="00703D20" w:rsidRPr="00577B5B" w:rsidRDefault="00703D20" w:rsidP="00E81AB2">
            <w:pPr>
              <w:rPr>
                <w:rFonts w:ascii="Arial" w:hAnsi="Arial" w:cs="Arial"/>
                <w:b/>
                <w:sz w:val="20"/>
                <w:szCs w:val="20"/>
              </w:rPr>
            </w:pPr>
            <w:r w:rsidRPr="00577B5B">
              <w:rPr>
                <w:rFonts w:ascii="Arial" w:hAnsi="Arial" w:cs="Arial"/>
                <w:sz w:val="20"/>
                <w:szCs w:val="20"/>
              </w:rPr>
              <w:t xml:space="preserve">Sound working knowledge of computerised student management systems (SMS) for student record keeping, achievement, </w:t>
            </w:r>
            <w:r>
              <w:rPr>
                <w:rFonts w:ascii="Arial" w:hAnsi="Arial" w:cs="Arial"/>
                <w:sz w:val="20"/>
                <w:szCs w:val="20"/>
              </w:rPr>
              <w:t>programs</w:t>
            </w:r>
            <w:r w:rsidRPr="00577B5B">
              <w:rPr>
                <w:rFonts w:ascii="Arial" w:hAnsi="Arial" w:cs="Arial"/>
                <w:sz w:val="20"/>
                <w:szCs w:val="20"/>
              </w:rPr>
              <w:t xml:space="preserve"> etc.</w:t>
            </w:r>
          </w:p>
        </w:tc>
      </w:tr>
      <w:tr w:rsidR="00703D20" w:rsidRPr="00234A0C" w14:paraId="313A7819" w14:textId="77777777" w:rsidTr="00E81AB2">
        <w:tc>
          <w:tcPr>
            <w:tcW w:w="562" w:type="dxa"/>
          </w:tcPr>
          <w:p w14:paraId="053262C8" w14:textId="77777777" w:rsidR="00703D20" w:rsidRDefault="00703D20" w:rsidP="00E81AB2">
            <w:pPr>
              <w:tabs>
                <w:tab w:val="left" w:pos="5925"/>
              </w:tabs>
              <w:spacing w:before="60" w:afterLines="60" w:after="144"/>
              <w:rPr>
                <w:rFonts w:ascii="Arial" w:hAnsi="Arial" w:cs="Arial"/>
                <w:sz w:val="20"/>
                <w:szCs w:val="20"/>
              </w:rPr>
            </w:pPr>
            <w:r>
              <w:rPr>
                <w:rFonts w:ascii="Arial" w:hAnsi="Arial" w:cs="Arial"/>
                <w:sz w:val="20"/>
                <w:szCs w:val="20"/>
              </w:rPr>
              <w:t>6</w:t>
            </w:r>
          </w:p>
        </w:tc>
        <w:tc>
          <w:tcPr>
            <w:tcW w:w="8789" w:type="dxa"/>
          </w:tcPr>
          <w:p w14:paraId="7904338C" w14:textId="77777777" w:rsidR="00703D20" w:rsidRPr="00167134" w:rsidRDefault="00703D20" w:rsidP="00E81AB2">
            <w:pPr>
              <w:tabs>
                <w:tab w:val="left" w:pos="5925"/>
              </w:tabs>
              <w:spacing w:before="60" w:afterLines="60" w:after="144"/>
              <w:rPr>
                <w:rFonts w:ascii="Arial" w:hAnsi="Arial" w:cs="Arial"/>
                <w:bCs/>
                <w:sz w:val="20"/>
                <w:szCs w:val="20"/>
              </w:rPr>
            </w:pPr>
            <w:r>
              <w:rPr>
                <w:rFonts w:ascii="Arial" w:hAnsi="Arial" w:cs="Arial"/>
                <w:sz w:val="20"/>
                <w:szCs w:val="20"/>
              </w:rPr>
              <w:t>E</w:t>
            </w:r>
            <w:r w:rsidRPr="00167134">
              <w:rPr>
                <w:rFonts w:ascii="Arial" w:hAnsi="Arial" w:cs="Arial"/>
                <w:sz w:val="20"/>
                <w:szCs w:val="20"/>
              </w:rPr>
              <w:t>nsuring the operation of sound financial management systems and practices</w:t>
            </w:r>
            <w:r>
              <w:rPr>
                <w:rFonts w:ascii="Arial" w:hAnsi="Arial" w:cs="Arial"/>
                <w:sz w:val="20"/>
                <w:szCs w:val="20"/>
              </w:rPr>
              <w:t xml:space="preserve"> with regards to fees/funds management, purchasing, inventory control and asset management</w:t>
            </w:r>
          </w:p>
        </w:tc>
      </w:tr>
      <w:tr w:rsidR="00703D20" w:rsidRPr="00234A0C" w14:paraId="1B056EBB" w14:textId="77777777" w:rsidTr="00E81AB2">
        <w:tc>
          <w:tcPr>
            <w:tcW w:w="562" w:type="dxa"/>
          </w:tcPr>
          <w:p w14:paraId="2B1E22D6" w14:textId="77777777" w:rsidR="00703D20" w:rsidRPr="00167134" w:rsidRDefault="00703D20" w:rsidP="00E81AB2">
            <w:pPr>
              <w:tabs>
                <w:tab w:val="left" w:pos="5925"/>
              </w:tabs>
              <w:spacing w:before="60" w:afterLines="60" w:after="144"/>
              <w:rPr>
                <w:rFonts w:ascii="Arial" w:hAnsi="Arial" w:cs="Arial"/>
                <w:sz w:val="20"/>
                <w:szCs w:val="20"/>
              </w:rPr>
            </w:pPr>
            <w:r>
              <w:rPr>
                <w:rFonts w:ascii="Arial" w:hAnsi="Arial" w:cs="Arial"/>
                <w:sz w:val="20"/>
                <w:szCs w:val="20"/>
              </w:rPr>
              <w:t>7</w:t>
            </w:r>
          </w:p>
        </w:tc>
        <w:tc>
          <w:tcPr>
            <w:tcW w:w="8789" w:type="dxa"/>
          </w:tcPr>
          <w:p w14:paraId="3E2B37B8" w14:textId="77777777" w:rsidR="00703D20" w:rsidRPr="00167134" w:rsidRDefault="00703D20" w:rsidP="00E81AB2">
            <w:pPr>
              <w:tabs>
                <w:tab w:val="left" w:pos="5925"/>
              </w:tabs>
              <w:spacing w:before="60" w:afterLines="60" w:after="144"/>
              <w:rPr>
                <w:rFonts w:ascii="Arial" w:hAnsi="Arial" w:cs="Arial"/>
                <w:bCs/>
                <w:sz w:val="20"/>
                <w:szCs w:val="20"/>
              </w:rPr>
            </w:pPr>
            <w:r w:rsidRPr="00167134">
              <w:rPr>
                <w:rFonts w:ascii="Arial" w:hAnsi="Arial" w:cs="Arial"/>
                <w:sz w:val="20"/>
                <w:szCs w:val="20"/>
                <w:shd w:val="clear" w:color="auto" w:fill="FFFFFF"/>
              </w:rPr>
              <w:t xml:space="preserve">Customer service skills are essential as the first point of contact for enquiries, public relations and </w:t>
            </w:r>
            <w:r>
              <w:rPr>
                <w:rFonts w:ascii="Arial" w:hAnsi="Arial" w:cs="Arial"/>
                <w:sz w:val="20"/>
                <w:szCs w:val="20"/>
                <w:shd w:val="clear" w:color="auto" w:fill="FFFFFF"/>
              </w:rPr>
              <w:t>issues</w:t>
            </w:r>
            <w:r w:rsidRPr="00167134">
              <w:rPr>
                <w:rFonts w:ascii="Arial" w:hAnsi="Arial" w:cs="Arial"/>
                <w:sz w:val="20"/>
                <w:szCs w:val="20"/>
                <w:shd w:val="clear" w:color="auto" w:fill="FFFFFF"/>
              </w:rPr>
              <w:t xml:space="preserve"> regarding the school’s staff, students and services</w:t>
            </w:r>
            <w:r>
              <w:rPr>
                <w:rFonts w:ascii="Arial" w:hAnsi="Arial" w:cs="Arial"/>
                <w:sz w:val="20"/>
                <w:szCs w:val="20"/>
                <w:shd w:val="clear" w:color="auto" w:fill="FFFFFF"/>
              </w:rPr>
              <w:t xml:space="preserve">. </w:t>
            </w:r>
            <w:r w:rsidRPr="00167134">
              <w:rPr>
                <w:rFonts w:ascii="Arial" w:hAnsi="Arial" w:cs="Arial"/>
                <w:sz w:val="20"/>
                <w:szCs w:val="20"/>
              </w:rPr>
              <w:t xml:space="preserve">Receptionist duties - </w:t>
            </w:r>
            <w:r w:rsidRPr="00167134">
              <w:rPr>
                <w:rFonts w:ascii="Arial" w:hAnsi="Arial" w:cs="Arial"/>
                <w:sz w:val="20"/>
                <w:szCs w:val="20"/>
                <w:shd w:val="clear" w:color="auto" w:fill="FFFFFF"/>
              </w:rPr>
              <w:t xml:space="preserve">responsible for operating the phone system used at the </w:t>
            </w:r>
            <w:r>
              <w:rPr>
                <w:rFonts w:ascii="Arial" w:hAnsi="Arial" w:cs="Arial"/>
                <w:sz w:val="20"/>
                <w:szCs w:val="20"/>
                <w:shd w:val="clear" w:color="auto" w:fill="FFFFFF"/>
              </w:rPr>
              <w:t>institute</w:t>
            </w:r>
            <w:r w:rsidRPr="00167134">
              <w:rPr>
                <w:rFonts w:ascii="Arial" w:hAnsi="Arial" w:cs="Arial"/>
                <w:sz w:val="20"/>
                <w:szCs w:val="20"/>
                <w:shd w:val="clear" w:color="auto" w:fill="FFFFFF"/>
              </w:rPr>
              <w:t xml:space="preserve">.  </w:t>
            </w:r>
          </w:p>
        </w:tc>
      </w:tr>
    </w:tbl>
    <w:p w14:paraId="3A75AA17" w14:textId="77777777" w:rsidR="00703D20" w:rsidRPr="005D7B0E" w:rsidRDefault="00703D20" w:rsidP="00703D20">
      <w:pPr>
        <w:rPr>
          <w:rFonts w:ascii="Arial" w:hAnsi="Arial" w:cs="Arial"/>
          <w:i/>
          <w:iCs/>
        </w:rPr>
      </w:pPr>
    </w:p>
    <w:p w14:paraId="4F0B09FF" w14:textId="77777777" w:rsidR="00635F56" w:rsidRDefault="00635F56" w:rsidP="00635F56">
      <w:pPr>
        <w:tabs>
          <w:tab w:val="left" w:pos="-720"/>
        </w:tabs>
        <w:suppressAutoHyphens/>
        <w:jc w:val="both"/>
        <w:rPr>
          <w:rFonts w:ascii="Arial" w:hAnsi="Arial" w:cs="Arial"/>
          <w:b/>
          <w:color w:val="FFFFFF"/>
          <w:spacing w:val="-3"/>
          <w:highlight w:val="darkBlue"/>
          <w:lang w:val="en-GB"/>
        </w:rPr>
      </w:pPr>
    </w:p>
    <w:p w14:paraId="758B6D13" w14:textId="77777777" w:rsidR="00635F56" w:rsidRDefault="00635F56" w:rsidP="00635F56">
      <w:pPr>
        <w:tabs>
          <w:tab w:val="left" w:pos="-720"/>
        </w:tabs>
        <w:suppressAutoHyphens/>
        <w:jc w:val="both"/>
        <w:rPr>
          <w:rFonts w:ascii="Arial" w:hAnsi="Arial" w:cs="Arial"/>
          <w:b/>
          <w:color w:val="FFFFFF"/>
          <w:spacing w:val="-3"/>
          <w:highlight w:val="darkBlue"/>
          <w:lang w:val="en-GB"/>
        </w:rPr>
      </w:pPr>
    </w:p>
    <w:p w14:paraId="00E47242" w14:textId="77777777" w:rsidR="00635F56" w:rsidRDefault="00635F56" w:rsidP="00635F56">
      <w:pPr>
        <w:tabs>
          <w:tab w:val="left" w:pos="-720"/>
        </w:tabs>
        <w:suppressAutoHyphens/>
        <w:jc w:val="both"/>
        <w:rPr>
          <w:rFonts w:ascii="Arial" w:hAnsi="Arial" w:cs="Arial"/>
          <w:b/>
          <w:spacing w:val="-3"/>
          <w:lang w:val="en-GB"/>
        </w:rPr>
      </w:pPr>
      <w:r w:rsidRPr="00FC3169">
        <w:rPr>
          <w:rFonts w:ascii="Arial" w:hAnsi="Arial" w:cs="Arial"/>
          <w:b/>
          <w:color w:val="FFFFFF"/>
          <w:spacing w:val="-3"/>
          <w:highlight w:val="darkBlue"/>
          <w:lang w:val="en-GB"/>
        </w:rPr>
        <w:t>AUTHORITY:</w:t>
      </w:r>
      <w:r>
        <w:rPr>
          <w:rFonts w:ascii="Arial" w:hAnsi="Arial" w:cs="Arial"/>
          <w:b/>
          <w:spacing w:val="-3"/>
          <w:lang w:val="en-GB"/>
        </w:rPr>
        <w:t xml:space="preserve"> </w:t>
      </w:r>
    </w:p>
    <w:p w14:paraId="5700074C" w14:textId="77777777" w:rsidR="00635F56" w:rsidRDefault="00635F56" w:rsidP="00635F56">
      <w:pPr>
        <w:tabs>
          <w:tab w:val="left" w:pos="-720"/>
        </w:tabs>
        <w:suppressAutoHyphens/>
        <w:jc w:val="both"/>
        <w:rPr>
          <w:rFonts w:ascii="Arial" w:hAnsi="Arial" w:cs="Arial"/>
          <w:b/>
          <w:spacing w:val="-3"/>
          <w:lang w:val="en-GB"/>
        </w:rPr>
      </w:pPr>
    </w:p>
    <w:p w14:paraId="3724C6BA" w14:textId="77777777" w:rsidR="00635F56" w:rsidRPr="00234A0C" w:rsidRDefault="00635F56" w:rsidP="00635F56">
      <w:pPr>
        <w:tabs>
          <w:tab w:val="left" w:pos="-720"/>
        </w:tabs>
        <w:suppressAutoHyphens/>
        <w:rPr>
          <w:rFonts w:ascii="Arial" w:hAnsi="Arial" w:cs="Arial"/>
          <w:spacing w:val="-3"/>
          <w:sz w:val="20"/>
          <w:szCs w:val="20"/>
          <w:lang w:val="en-GB"/>
        </w:rPr>
      </w:pPr>
      <w:r w:rsidRPr="00234A0C">
        <w:rPr>
          <w:rFonts w:ascii="Arial" w:hAnsi="Arial" w:cs="Arial"/>
          <w:spacing w:val="-3"/>
          <w:sz w:val="20"/>
          <w:szCs w:val="20"/>
          <w:lang w:val="en-GB"/>
        </w:rPr>
        <w:t>The Faculty Operations Coordinator will have the following levels of authority:</w:t>
      </w:r>
    </w:p>
    <w:p w14:paraId="18E8A3E4" w14:textId="77777777" w:rsidR="00635F56" w:rsidRPr="00234A0C" w:rsidRDefault="00635F56" w:rsidP="00635F56">
      <w:pPr>
        <w:tabs>
          <w:tab w:val="left" w:pos="-720"/>
        </w:tabs>
        <w:suppressAutoHyphens/>
        <w:rPr>
          <w:rFonts w:ascii="Arial" w:hAnsi="Arial" w:cs="Arial"/>
          <w:b/>
          <w:spacing w:val="-3"/>
          <w:sz w:val="20"/>
          <w:szCs w:val="20"/>
          <w:u w:val="single"/>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53"/>
      </w:tblGrid>
      <w:tr w:rsidR="00635F56" w:rsidRPr="00234A0C" w14:paraId="620ACF1F" w14:textId="77777777" w:rsidTr="00C937E9">
        <w:trPr>
          <w:trHeight w:val="415"/>
        </w:trPr>
        <w:tc>
          <w:tcPr>
            <w:tcW w:w="2830" w:type="dxa"/>
          </w:tcPr>
          <w:p w14:paraId="2FE41EE5" w14:textId="77777777" w:rsidR="00635F56" w:rsidRPr="00234A0C" w:rsidRDefault="00635F56" w:rsidP="00B8285C">
            <w:pPr>
              <w:tabs>
                <w:tab w:val="left" w:pos="-720"/>
              </w:tabs>
              <w:suppressAutoHyphens/>
              <w:rPr>
                <w:rFonts w:ascii="Arial" w:hAnsi="Arial" w:cs="Arial"/>
                <w:b/>
                <w:spacing w:val="-3"/>
                <w:sz w:val="20"/>
                <w:szCs w:val="20"/>
                <w:lang w:val="en-GB"/>
              </w:rPr>
            </w:pPr>
            <w:r w:rsidRPr="00234A0C">
              <w:rPr>
                <w:rFonts w:ascii="Arial" w:hAnsi="Arial" w:cs="Arial"/>
                <w:b/>
                <w:spacing w:val="-3"/>
                <w:sz w:val="20"/>
                <w:szCs w:val="20"/>
                <w:lang w:val="en-GB"/>
              </w:rPr>
              <w:t>Financial</w:t>
            </w:r>
          </w:p>
        </w:tc>
        <w:tc>
          <w:tcPr>
            <w:tcW w:w="6653" w:type="dxa"/>
          </w:tcPr>
          <w:p w14:paraId="5D821274" w14:textId="77777777" w:rsidR="00635F56" w:rsidRPr="00234A0C" w:rsidRDefault="00DD211C" w:rsidP="00B8285C">
            <w:pPr>
              <w:tabs>
                <w:tab w:val="left" w:pos="-720"/>
              </w:tabs>
              <w:suppressAutoHyphens/>
              <w:rPr>
                <w:rFonts w:ascii="Arial" w:hAnsi="Arial" w:cs="Arial"/>
                <w:spacing w:val="-3"/>
                <w:sz w:val="20"/>
                <w:szCs w:val="20"/>
                <w:lang w:val="en-GB"/>
              </w:rPr>
            </w:pPr>
            <w:r>
              <w:rPr>
                <w:rFonts w:ascii="Arial" w:hAnsi="Arial" w:cs="Arial"/>
                <w:spacing w:val="-3"/>
                <w:sz w:val="20"/>
                <w:lang w:val="en-GB"/>
              </w:rPr>
              <w:t>Nil (</w:t>
            </w:r>
            <w:r w:rsidR="00635F56">
              <w:rPr>
                <w:rFonts w:ascii="Arial" w:hAnsi="Arial" w:cs="Arial"/>
                <w:spacing w:val="-3"/>
                <w:sz w:val="20"/>
                <w:lang w:val="en-GB"/>
              </w:rPr>
              <w:t xml:space="preserve">Comply with the financial practices as set down by the Ministry of Education with regard to </w:t>
            </w:r>
            <w:r w:rsidR="002F1936">
              <w:rPr>
                <w:rFonts w:ascii="Arial" w:hAnsi="Arial" w:cs="Arial"/>
                <w:spacing w:val="-3"/>
                <w:sz w:val="20"/>
                <w:lang w:val="en-GB"/>
              </w:rPr>
              <w:t>fees</w:t>
            </w:r>
            <w:r w:rsidR="004B2CD5">
              <w:rPr>
                <w:rFonts w:ascii="Arial" w:hAnsi="Arial" w:cs="Arial"/>
                <w:spacing w:val="-3"/>
                <w:sz w:val="20"/>
                <w:lang w:val="en-GB"/>
              </w:rPr>
              <w:t>/funds</w:t>
            </w:r>
            <w:r w:rsidR="002F1936">
              <w:rPr>
                <w:rFonts w:ascii="Arial" w:hAnsi="Arial" w:cs="Arial"/>
                <w:spacing w:val="-3"/>
                <w:sz w:val="20"/>
                <w:lang w:val="en-GB"/>
              </w:rPr>
              <w:t xml:space="preserve"> management, </w:t>
            </w:r>
            <w:r w:rsidR="00635F56">
              <w:rPr>
                <w:rFonts w:ascii="Arial" w:hAnsi="Arial" w:cs="Arial"/>
                <w:spacing w:val="-3"/>
                <w:sz w:val="20"/>
                <w:lang w:val="en-GB"/>
              </w:rPr>
              <w:t>purchasing, inventory control and asset management</w:t>
            </w:r>
            <w:r>
              <w:rPr>
                <w:rFonts w:ascii="Arial" w:hAnsi="Arial" w:cs="Arial"/>
                <w:spacing w:val="-3"/>
                <w:sz w:val="20"/>
                <w:lang w:val="en-GB"/>
              </w:rPr>
              <w:t>)</w:t>
            </w:r>
          </w:p>
        </w:tc>
      </w:tr>
      <w:tr w:rsidR="00635F56" w:rsidRPr="00234A0C" w14:paraId="2F4E6A3E" w14:textId="77777777" w:rsidTr="00C937E9">
        <w:trPr>
          <w:trHeight w:val="399"/>
        </w:trPr>
        <w:tc>
          <w:tcPr>
            <w:tcW w:w="2830" w:type="dxa"/>
          </w:tcPr>
          <w:p w14:paraId="53B8B014" w14:textId="77777777" w:rsidR="00635F56" w:rsidRPr="00234A0C" w:rsidRDefault="00635F56" w:rsidP="00B8285C">
            <w:pPr>
              <w:tabs>
                <w:tab w:val="left" w:pos="-720"/>
              </w:tabs>
              <w:suppressAutoHyphens/>
              <w:rPr>
                <w:rFonts w:ascii="Arial" w:hAnsi="Arial" w:cs="Arial"/>
                <w:b/>
                <w:spacing w:val="-3"/>
                <w:sz w:val="20"/>
                <w:szCs w:val="20"/>
                <w:lang w:val="en-GB"/>
              </w:rPr>
            </w:pPr>
            <w:r w:rsidRPr="00234A0C">
              <w:rPr>
                <w:rFonts w:ascii="Arial" w:hAnsi="Arial" w:cs="Arial"/>
                <w:b/>
                <w:spacing w:val="-3"/>
                <w:sz w:val="20"/>
                <w:szCs w:val="20"/>
                <w:lang w:val="en-GB"/>
              </w:rPr>
              <w:t>Staff</w:t>
            </w:r>
          </w:p>
        </w:tc>
        <w:tc>
          <w:tcPr>
            <w:tcW w:w="6653" w:type="dxa"/>
          </w:tcPr>
          <w:p w14:paraId="6F47C49B" w14:textId="77777777" w:rsidR="00635F56" w:rsidRPr="00577B5B" w:rsidRDefault="00635F56" w:rsidP="00B8285C">
            <w:pPr>
              <w:tabs>
                <w:tab w:val="left" w:pos="-720"/>
              </w:tabs>
              <w:suppressAutoHyphens/>
              <w:rPr>
                <w:rFonts w:ascii="Arial" w:hAnsi="Arial" w:cs="Arial"/>
                <w:spacing w:val="-3"/>
                <w:sz w:val="20"/>
                <w:szCs w:val="20"/>
                <w:lang w:val="en-GB"/>
              </w:rPr>
            </w:pPr>
            <w:r>
              <w:rPr>
                <w:rFonts w:ascii="Arial" w:hAnsi="Arial" w:cs="Arial"/>
                <w:spacing w:val="-3"/>
                <w:sz w:val="20"/>
                <w:szCs w:val="20"/>
                <w:lang w:val="en-GB"/>
              </w:rPr>
              <w:t>Nil</w:t>
            </w:r>
            <w:r w:rsidRPr="00577B5B">
              <w:rPr>
                <w:rFonts w:ascii="Arial" w:hAnsi="Arial" w:cs="Arial"/>
                <w:spacing w:val="-3"/>
                <w:sz w:val="20"/>
                <w:szCs w:val="20"/>
                <w:lang w:val="en-GB"/>
              </w:rPr>
              <w:t xml:space="preserve">. </w:t>
            </w:r>
          </w:p>
        </w:tc>
      </w:tr>
      <w:tr w:rsidR="00635F56" w:rsidRPr="00234A0C" w14:paraId="6393B488" w14:textId="77777777" w:rsidTr="00C937E9">
        <w:trPr>
          <w:trHeight w:val="415"/>
        </w:trPr>
        <w:tc>
          <w:tcPr>
            <w:tcW w:w="2830" w:type="dxa"/>
          </w:tcPr>
          <w:p w14:paraId="6E4E90C8" w14:textId="77777777" w:rsidR="00635F56" w:rsidRPr="00234A0C" w:rsidRDefault="00635F56" w:rsidP="00B8285C">
            <w:pPr>
              <w:tabs>
                <w:tab w:val="left" w:pos="-720"/>
              </w:tabs>
              <w:suppressAutoHyphens/>
              <w:rPr>
                <w:rFonts w:ascii="Arial" w:hAnsi="Arial" w:cs="Arial"/>
                <w:b/>
                <w:spacing w:val="-3"/>
                <w:sz w:val="20"/>
                <w:szCs w:val="20"/>
                <w:lang w:val="en-GB"/>
              </w:rPr>
            </w:pPr>
            <w:r w:rsidRPr="00234A0C">
              <w:rPr>
                <w:rFonts w:ascii="Arial" w:hAnsi="Arial" w:cs="Arial"/>
                <w:b/>
                <w:spacing w:val="-3"/>
                <w:sz w:val="20"/>
                <w:szCs w:val="20"/>
                <w:lang w:val="en-GB"/>
              </w:rPr>
              <w:t>Contractual</w:t>
            </w:r>
          </w:p>
        </w:tc>
        <w:tc>
          <w:tcPr>
            <w:tcW w:w="6653" w:type="dxa"/>
          </w:tcPr>
          <w:p w14:paraId="571534B4" w14:textId="77777777" w:rsidR="00635F56" w:rsidRPr="00234A0C" w:rsidRDefault="00635F56" w:rsidP="00B8285C">
            <w:pPr>
              <w:tabs>
                <w:tab w:val="left" w:pos="-720"/>
              </w:tabs>
              <w:suppressAutoHyphens/>
              <w:rPr>
                <w:rFonts w:ascii="Arial" w:hAnsi="Arial" w:cs="Arial"/>
                <w:spacing w:val="-3"/>
                <w:sz w:val="20"/>
                <w:szCs w:val="20"/>
                <w:lang w:val="en-GB"/>
              </w:rPr>
            </w:pPr>
            <w:r w:rsidRPr="00234A0C">
              <w:rPr>
                <w:rFonts w:ascii="Arial" w:hAnsi="Arial" w:cs="Arial"/>
                <w:spacing w:val="-3"/>
                <w:sz w:val="20"/>
                <w:szCs w:val="20"/>
                <w:lang w:val="en-GB"/>
              </w:rPr>
              <w:t>Nil</w:t>
            </w:r>
          </w:p>
        </w:tc>
      </w:tr>
    </w:tbl>
    <w:p w14:paraId="3481A8C3" w14:textId="77777777" w:rsidR="00635F56" w:rsidRPr="00410517" w:rsidRDefault="00635F56" w:rsidP="00635F56">
      <w:pPr>
        <w:tabs>
          <w:tab w:val="left" w:pos="-720"/>
        </w:tabs>
        <w:suppressAutoHyphens/>
        <w:rPr>
          <w:rFonts w:ascii="Arial" w:hAnsi="Arial" w:cs="Arial"/>
          <w:b/>
          <w:spacing w:val="-3"/>
          <w:u w:val="single"/>
          <w:lang w:val="en-GB"/>
        </w:rPr>
      </w:pPr>
    </w:p>
    <w:p w14:paraId="6D341522" w14:textId="77777777" w:rsidR="00703D20" w:rsidRDefault="00703D20" w:rsidP="00703D20">
      <w:pPr>
        <w:rPr>
          <w:rFonts w:ascii="Arial" w:hAnsi="Arial" w:cs="Arial"/>
          <w:b/>
          <w:bCs/>
          <w:color w:val="FFFFFF"/>
          <w:bdr w:val="single" w:sz="4" w:space="0" w:color="auto"/>
        </w:rPr>
      </w:pPr>
      <w:r w:rsidRPr="00663825">
        <w:rPr>
          <w:rFonts w:ascii="Arial" w:hAnsi="Arial" w:cs="Arial"/>
          <w:b/>
          <w:bCs/>
          <w:color w:val="FFFFFF"/>
          <w:highlight w:val="darkBlue"/>
          <w:bdr w:val="single" w:sz="4" w:space="0" w:color="auto"/>
        </w:rPr>
        <w:t>FUNCTIONAL RELATIONSHIPS:</w:t>
      </w:r>
      <w:r>
        <w:rPr>
          <w:rFonts w:ascii="Arial" w:hAnsi="Arial" w:cs="Arial"/>
          <w:b/>
          <w:bCs/>
          <w:color w:val="FFFFFF"/>
          <w:bdr w:val="single" w:sz="4" w:space="0" w:color="auto"/>
        </w:rPr>
        <w:t xml:space="preserve"> </w:t>
      </w:r>
    </w:p>
    <w:p w14:paraId="021BA075" w14:textId="77777777" w:rsidR="00703D20" w:rsidRDefault="00703D20" w:rsidP="00703D20">
      <w:pPr>
        <w:rPr>
          <w:rFonts w:ascii="Arial" w:hAnsi="Arial" w:cs="Arial"/>
          <w:b/>
          <w:bCs/>
          <w:color w:val="FFFFFF"/>
          <w:bdr w:val="single" w:sz="4" w:space="0" w:color="auto"/>
        </w:rPr>
      </w:pPr>
    </w:p>
    <w:p w14:paraId="78E75994" w14:textId="77777777" w:rsidR="00703D20" w:rsidRPr="00234A0C" w:rsidRDefault="00703D20" w:rsidP="00703D20">
      <w:pPr>
        <w:rPr>
          <w:rFonts w:ascii="Arial" w:hAnsi="Arial" w:cs="Arial"/>
          <w:sz w:val="20"/>
          <w:szCs w:val="20"/>
        </w:rPr>
      </w:pPr>
      <w:r w:rsidRPr="00234A0C">
        <w:rPr>
          <w:rFonts w:ascii="Arial" w:hAnsi="Arial" w:cs="Arial"/>
          <w:sz w:val="20"/>
          <w:szCs w:val="20"/>
        </w:rPr>
        <w:t xml:space="preserve">The Faculty Operations Coordinator </w:t>
      </w:r>
      <w:r w:rsidRPr="007679DC">
        <w:rPr>
          <w:rFonts w:ascii="Arial" w:hAnsi="Arial" w:cs="Arial"/>
          <w:sz w:val="20"/>
          <w:szCs w:val="20"/>
        </w:rPr>
        <w:t>are required to demonstrate effective Human Resources Management skills in dealing with all internal and external relationship matters:</w:t>
      </w:r>
      <w:r w:rsidRPr="00234A0C">
        <w:rPr>
          <w:rFonts w:ascii="Arial" w:hAnsi="Arial" w:cs="Arial"/>
          <w:sz w:val="20"/>
          <w:szCs w:val="20"/>
        </w:rPr>
        <w:tab/>
      </w:r>
    </w:p>
    <w:p w14:paraId="5E6481FF" w14:textId="77777777" w:rsidR="00703D20" w:rsidRPr="00234A0C" w:rsidRDefault="00703D20" w:rsidP="00703D20">
      <w:pPr>
        <w:rPr>
          <w:rFonts w:ascii="Arial" w:hAnsi="Arial" w:cs="Arial"/>
          <w:sz w:val="20"/>
          <w:szCs w:val="20"/>
        </w:rPr>
      </w:pPr>
    </w:p>
    <w:p w14:paraId="50DBEE86" w14:textId="77777777" w:rsidR="00703D20" w:rsidRPr="00063BBA" w:rsidRDefault="00703D20" w:rsidP="00703D20">
      <w:pPr>
        <w:tabs>
          <w:tab w:val="left" w:pos="-720"/>
        </w:tabs>
        <w:suppressAutoHyphens/>
        <w:jc w:val="both"/>
        <w:rPr>
          <w:rFonts w:ascii="Arial" w:hAnsi="Arial" w:cs="Arial"/>
          <w:b/>
          <w:color w:val="FFFFFF"/>
          <w:spacing w:val="-3"/>
          <w:highlight w:val="darkBlue"/>
          <w:lang w:val="en-GB"/>
        </w:rPr>
      </w:pPr>
    </w:p>
    <w:tbl>
      <w:tblPr>
        <w:tblW w:w="9684" w:type="dxa"/>
        <w:tblInd w:w="-50" w:type="dxa"/>
        <w:tblLayout w:type="fixed"/>
        <w:tblCellMar>
          <w:left w:w="107" w:type="dxa"/>
          <w:right w:w="107" w:type="dxa"/>
        </w:tblCellMar>
        <w:tblLook w:val="0000" w:firstRow="0" w:lastRow="0" w:firstColumn="0" w:lastColumn="0" w:noHBand="0" w:noVBand="0"/>
      </w:tblPr>
      <w:tblGrid>
        <w:gridCol w:w="2518"/>
        <w:gridCol w:w="2909"/>
        <w:gridCol w:w="1848"/>
        <w:gridCol w:w="2409"/>
      </w:tblGrid>
      <w:tr w:rsidR="00703D20" w:rsidRPr="00E81AB2" w14:paraId="13E00FA5" w14:textId="77777777" w:rsidTr="00E81AB2">
        <w:trPr>
          <w:trHeight w:val="478"/>
        </w:trPr>
        <w:tc>
          <w:tcPr>
            <w:tcW w:w="2518" w:type="dxa"/>
            <w:tcBorders>
              <w:top w:val="single" w:sz="4" w:space="0" w:color="auto"/>
              <w:left w:val="single" w:sz="4" w:space="0" w:color="auto"/>
              <w:bottom w:val="single" w:sz="4" w:space="0" w:color="auto"/>
              <w:right w:val="single" w:sz="4" w:space="0" w:color="auto"/>
            </w:tcBorders>
          </w:tcPr>
          <w:p w14:paraId="205A712F" w14:textId="77777777" w:rsidR="00703D20" w:rsidRPr="00E81AB2" w:rsidRDefault="00703D20" w:rsidP="00E81AB2">
            <w:pPr>
              <w:pStyle w:val="Heading5"/>
              <w:spacing w:beforeLines="10" w:before="24" w:afterLines="10" w:after="24"/>
              <w:rPr>
                <w:rFonts w:ascii="Arial" w:hAnsi="Arial" w:cs="Arial"/>
                <w:i w:val="0"/>
                <w:sz w:val="22"/>
                <w:szCs w:val="24"/>
              </w:rPr>
            </w:pPr>
            <w:r w:rsidRPr="00E81AB2">
              <w:rPr>
                <w:rFonts w:ascii="Arial" w:hAnsi="Arial" w:cs="Arial"/>
                <w:i w:val="0"/>
                <w:sz w:val="22"/>
                <w:szCs w:val="24"/>
              </w:rPr>
              <w:t>Internal</w:t>
            </w:r>
          </w:p>
        </w:tc>
        <w:tc>
          <w:tcPr>
            <w:tcW w:w="2909" w:type="dxa"/>
            <w:tcBorders>
              <w:top w:val="single" w:sz="4" w:space="0" w:color="auto"/>
              <w:left w:val="single" w:sz="4" w:space="0" w:color="auto"/>
              <w:bottom w:val="single" w:sz="4" w:space="0" w:color="auto"/>
              <w:right w:val="single" w:sz="4" w:space="0" w:color="auto"/>
            </w:tcBorders>
          </w:tcPr>
          <w:p w14:paraId="48B4DE22" w14:textId="77777777" w:rsidR="00703D20" w:rsidRPr="00E81AB2" w:rsidRDefault="00703D20" w:rsidP="00E81AB2">
            <w:pPr>
              <w:pStyle w:val="Heading5"/>
              <w:spacing w:beforeLines="10" w:before="24" w:afterLines="10" w:after="24"/>
              <w:rPr>
                <w:rFonts w:ascii="Arial" w:hAnsi="Arial" w:cs="Arial"/>
                <w:i w:val="0"/>
                <w:sz w:val="22"/>
                <w:szCs w:val="24"/>
              </w:rPr>
            </w:pPr>
            <w:r w:rsidRPr="00E81AB2">
              <w:rPr>
                <w:rFonts w:ascii="Arial" w:hAnsi="Arial" w:cs="Arial"/>
                <w:i w:val="0"/>
                <w:sz w:val="22"/>
                <w:szCs w:val="24"/>
              </w:rPr>
              <w:t>Nature of Contact</w:t>
            </w:r>
          </w:p>
        </w:tc>
        <w:tc>
          <w:tcPr>
            <w:tcW w:w="1848" w:type="dxa"/>
            <w:tcBorders>
              <w:top w:val="single" w:sz="4" w:space="0" w:color="auto"/>
              <w:left w:val="single" w:sz="4" w:space="0" w:color="auto"/>
              <w:bottom w:val="single" w:sz="4" w:space="0" w:color="auto"/>
              <w:right w:val="single" w:sz="4" w:space="0" w:color="auto"/>
            </w:tcBorders>
          </w:tcPr>
          <w:p w14:paraId="5DBA91D2" w14:textId="77777777" w:rsidR="00703D20" w:rsidRPr="00E81AB2" w:rsidRDefault="00703D20" w:rsidP="00E81AB2">
            <w:pPr>
              <w:pStyle w:val="Heading5"/>
              <w:spacing w:beforeLines="10" w:before="24" w:afterLines="10" w:after="24"/>
              <w:rPr>
                <w:rFonts w:ascii="Arial" w:hAnsi="Arial" w:cs="Arial"/>
                <w:i w:val="0"/>
                <w:sz w:val="22"/>
                <w:szCs w:val="24"/>
              </w:rPr>
            </w:pPr>
            <w:r w:rsidRPr="00E81AB2">
              <w:rPr>
                <w:rFonts w:ascii="Arial" w:hAnsi="Arial" w:cs="Arial"/>
                <w:i w:val="0"/>
                <w:sz w:val="22"/>
                <w:szCs w:val="24"/>
              </w:rPr>
              <w:t>External</w:t>
            </w:r>
          </w:p>
        </w:tc>
        <w:tc>
          <w:tcPr>
            <w:tcW w:w="2409" w:type="dxa"/>
            <w:tcBorders>
              <w:top w:val="single" w:sz="4" w:space="0" w:color="auto"/>
              <w:left w:val="single" w:sz="4" w:space="0" w:color="auto"/>
              <w:bottom w:val="single" w:sz="4" w:space="0" w:color="auto"/>
              <w:right w:val="single" w:sz="4" w:space="0" w:color="auto"/>
            </w:tcBorders>
          </w:tcPr>
          <w:p w14:paraId="59790C77" w14:textId="77777777" w:rsidR="00703D20" w:rsidRPr="00E81AB2" w:rsidRDefault="00703D20" w:rsidP="00E81AB2">
            <w:pPr>
              <w:pStyle w:val="Heading5"/>
              <w:spacing w:beforeLines="10" w:before="24" w:afterLines="10" w:after="24"/>
              <w:rPr>
                <w:rFonts w:ascii="Arial" w:hAnsi="Arial" w:cs="Arial"/>
                <w:i w:val="0"/>
                <w:sz w:val="22"/>
                <w:szCs w:val="24"/>
              </w:rPr>
            </w:pPr>
            <w:r w:rsidRPr="00E81AB2">
              <w:rPr>
                <w:rFonts w:ascii="Arial" w:hAnsi="Arial" w:cs="Arial"/>
                <w:i w:val="0"/>
                <w:sz w:val="22"/>
                <w:szCs w:val="24"/>
              </w:rPr>
              <w:t>Nature of Contact</w:t>
            </w:r>
          </w:p>
        </w:tc>
      </w:tr>
      <w:tr w:rsidR="00703D20" w:rsidRPr="00C362FD" w14:paraId="24815DF7" w14:textId="77777777" w:rsidTr="00E81AB2">
        <w:trPr>
          <w:trHeight w:val="330"/>
        </w:trPr>
        <w:tc>
          <w:tcPr>
            <w:tcW w:w="2518" w:type="dxa"/>
            <w:tcBorders>
              <w:top w:val="single" w:sz="4" w:space="0" w:color="auto"/>
              <w:left w:val="single" w:sz="4" w:space="0" w:color="auto"/>
              <w:bottom w:val="single" w:sz="4" w:space="0" w:color="auto"/>
              <w:right w:val="single" w:sz="4" w:space="0" w:color="auto"/>
            </w:tcBorders>
          </w:tcPr>
          <w:p w14:paraId="15C4DB53" w14:textId="77777777" w:rsidR="00703D20" w:rsidRPr="00E81AB2" w:rsidRDefault="00703D20" w:rsidP="00E81AB2">
            <w:pPr>
              <w:pStyle w:val="Heading5"/>
              <w:spacing w:beforeLines="10" w:before="24" w:afterLines="10" w:after="24"/>
              <w:rPr>
                <w:rFonts w:ascii="Arial" w:hAnsi="Arial" w:cs="Arial"/>
                <w:b w:val="0"/>
                <w:i w:val="0"/>
                <w:sz w:val="22"/>
                <w:szCs w:val="24"/>
              </w:rPr>
            </w:pPr>
            <w:r>
              <w:rPr>
                <w:rFonts w:ascii="Arial" w:hAnsi="Arial" w:cs="Arial"/>
                <w:b w:val="0"/>
                <w:i w:val="0"/>
                <w:sz w:val="22"/>
                <w:szCs w:val="24"/>
              </w:rPr>
              <w:t>Manager QAA, Manager Learning and Development</w:t>
            </w:r>
          </w:p>
        </w:tc>
        <w:tc>
          <w:tcPr>
            <w:tcW w:w="2909" w:type="dxa"/>
            <w:tcBorders>
              <w:top w:val="single" w:sz="4" w:space="0" w:color="auto"/>
              <w:left w:val="single" w:sz="4" w:space="0" w:color="auto"/>
              <w:bottom w:val="single" w:sz="4" w:space="0" w:color="auto"/>
              <w:right w:val="single" w:sz="4" w:space="0" w:color="auto"/>
            </w:tcBorders>
          </w:tcPr>
          <w:p w14:paraId="3C1EC356" w14:textId="45003509" w:rsidR="00703D20" w:rsidRPr="00E81AB2" w:rsidRDefault="00703D20" w:rsidP="00A868EC">
            <w:pPr>
              <w:pStyle w:val="Heading5"/>
              <w:spacing w:beforeLines="10" w:before="24" w:afterLines="10" w:after="24"/>
              <w:rPr>
                <w:rFonts w:ascii="Arial" w:hAnsi="Arial" w:cs="Arial"/>
                <w:b w:val="0"/>
                <w:i w:val="0"/>
                <w:sz w:val="22"/>
                <w:szCs w:val="24"/>
              </w:rPr>
            </w:pPr>
            <w:r w:rsidRPr="00E81AB2">
              <w:rPr>
                <w:rFonts w:ascii="Arial" w:hAnsi="Arial" w:cs="Arial"/>
                <w:b w:val="0"/>
                <w:i w:val="0"/>
                <w:sz w:val="22"/>
                <w:szCs w:val="24"/>
              </w:rPr>
              <w:t>Administrative support, student management</w:t>
            </w:r>
            <w:r>
              <w:rPr>
                <w:rFonts w:ascii="Arial" w:hAnsi="Arial" w:cs="Arial"/>
                <w:b w:val="0"/>
                <w:i w:val="0"/>
                <w:sz w:val="22"/>
                <w:szCs w:val="24"/>
              </w:rPr>
              <w:t>, leave, performance, PD</w:t>
            </w:r>
            <w:r w:rsidRPr="00E81AB2">
              <w:rPr>
                <w:rFonts w:ascii="Arial" w:hAnsi="Arial" w:cs="Arial"/>
                <w:b w:val="0"/>
                <w:i w:val="0"/>
                <w:sz w:val="22"/>
                <w:szCs w:val="24"/>
              </w:rPr>
              <w:t xml:space="preserve"> and other matters as required (</w:t>
            </w:r>
            <w:r w:rsidR="00A868EC">
              <w:rPr>
                <w:rFonts w:ascii="Arial" w:hAnsi="Arial" w:cs="Arial"/>
                <w:i w:val="0"/>
                <w:sz w:val="22"/>
                <w:szCs w:val="24"/>
              </w:rPr>
              <w:t>Light</w:t>
            </w:r>
            <w:r w:rsidRPr="00E81AB2">
              <w:rPr>
                <w:rFonts w:ascii="Arial" w:hAnsi="Arial" w:cs="Arial"/>
                <w:b w:val="0"/>
                <w:i w:val="0"/>
                <w:sz w:val="22"/>
                <w:szCs w:val="24"/>
              </w:rPr>
              <w:t>)</w:t>
            </w:r>
          </w:p>
        </w:tc>
        <w:tc>
          <w:tcPr>
            <w:tcW w:w="1848" w:type="dxa"/>
            <w:tcBorders>
              <w:top w:val="single" w:sz="4" w:space="0" w:color="auto"/>
              <w:left w:val="single" w:sz="4" w:space="0" w:color="auto"/>
              <w:bottom w:val="single" w:sz="4" w:space="0" w:color="auto"/>
              <w:right w:val="single" w:sz="4" w:space="0" w:color="auto"/>
            </w:tcBorders>
          </w:tcPr>
          <w:p w14:paraId="03389F53" w14:textId="77777777" w:rsidR="00703D20" w:rsidRPr="00E81AB2" w:rsidRDefault="00703D20" w:rsidP="00E81AB2">
            <w:pPr>
              <w:pStyle w:val="Heading5"/>
              <w:spacing w:beforeLines="10" w:before="24" w:afterLines="10" w:after="24"/>
              <w:rPr>
                <w:rFonts w:ascii="Arial" w:hAnsi="Arial" w:cs="Arial"/>
                <w:b w:val="0"/>
                <w:i w:val="0"/>
                <w:sz w:val="22"/>
                <w:szCs w:val="24"/>
              </w:rPr>
            </w:pPr>
            <w:r w:rsidRPr="00E81AB2">
              <w:rPr>
                <w:rFonts w:ascii="Arial" w:hAnsi="Arial" w:cs="Arial"/>
                <w:b w:val="0"/>
                <w:i w:val="0"/>
                <w:sz w:val="22"/>
                <w:szCs w:val="24"/>
              </w:rPr>
              <w:t>Community services</w:t>
            </w:r>
            <w:r>
              <w:rPr>
                <w:rFonts w:ascii="Arial" w:hAnsi="Arial" w:cs="Arial"/>
                <w:b w:val="0"/>
                <w:i w:val="0"/>
                <w:sz w:val="22"/>
                <w:szCs w:val="24"/>
              </w:rPr>
              <w:t>, government agencies, NGOs</w:t>
            </w:r>
          </w:p>
        </w:tc>
        <w:tc>
          <w:tcPr>
            <w:tcW w:w="2409" w:type="dxa"/>
            <w:tcBorders>
              <w:top w:val="single" w:sz="4" w:space="0" w:color="auto"/>
              <w:left w:val="single" w:sz="4" w:space="0" w:color="auto"/>
              <w:bottom w:val="single" w:sz="4" w:space="0" w:color="auto"/>
              <w:right w:val="single" w:sz="4" w:space="0" w:color="auto"/>
            </w:tcBorders>
          </w:tcPr>
          <w:p w14:paraId="2E44E7E7" w14:textId="77777777" w:rsidR="00703D20" w:rsidRPr="00E81AB2" w:rsidRDefault="00703D20" w:rsidP="00E81AB2">
            <w:pPr>
              <w:pStyle w:val="Heading5"/>
              <w:spacing w:beforeLines="10" w:before="24" w:afterLines="10" w:after="24"/>
              <w:rPr>
                <w:rFonts w:ascii="Arial" w:hAnsi="Arial" w:cs="Arial"/>
                <w:b w:val="0"/>
                <w:i w:val="0"/>
                <w:sz w:val="22"/>
                <w:szCs w:val="24"/>
              </w:rPr>
            </w:pPr>
            <w:r w:rsidRPr="00E81AB2">
              <w:rPr>
                <w:rFonts w:ascii="Arial" w:hAnsi="Arial" w:cs="Arial"/>
                <w:b w:val="0"/>
                <w:i w:val="0"/>
                <w:sz w:val="22"/>
                <w:szCs w:val="24"/>
              </w:rPr>
              <w:t>Administration and curriculum support</w:t>
            </w:r>
            <w:r>
              <w:rPr>
                <w:rFonts w:ascii="Arial" w:hAnsi="Arial" w:cs="Arial"/>
                <w:b w:val="0"/>
                <w:i w:val="0"/>
                <w:sz w:val="22"/>
                <w:szCs w:val="24"/>
              </w:rPr>
              <w:t xml:space="preserve">, </w:t>
            </w:r>
            <w:r w:rsidRPr="00E81AB2">
              <w:rPr>
                <w:rFonts w:ascii="Arial" w:hAnsi="Arial" w:cs="Arial"/>
                <w:b w:val="0"/>
                <w:i w:val="0"/>
                <w:sz w:val="22"/>
                <w:szCs w:val="24"/>
              </w:rPr>
              <w:t>health and safety and other matters as required (</w:t>
            </w:r>
            <w:r w:rsidRPr="00E81AB2">
              <w:rPr>
                <w:rFonts w:ascii="Arial" w:hAnsi="Arial" w:cs="Arial"/>
                <w:i w:val="0"/>
                <w:sz w:val="22"/>
                <w:szCs w:val="22"/>
              </w:rPr>
              <w:t>Routine</w:t>
            </w:r>
            <w:r w:rsidRPr="00E81AB2">
              <w:rPr>
                <w:rFonts w:ascii="Arial" w:hAnsi="Arial" w:cs="Arial"/>
                <w:b w:val="0"/>
                <w:i w:val="0"/>
                <w:sz w:val="22"/>
                <w:szCs w:val="24"/>
              </w:rPr>
              <w:t>)</w:t>
            </w:r>
          </w:p>
        </w:tc>
      </w:tr>
      <w:tr w:rsidR="00703D20" w:rsidRPr="00C362FD" w14:paraId="3F35E979" w14:textId="77777777" w:rsidTr="00E81AB2">
        <w:trPr>
          <w:trHeight w:val="330"/>
        </w:trPr>
        <w:tc>
          <w:tcPr>
            <w:tcW w:w="2518" w:type="dxa"/>
            <w:tcBorders>
              <w:top w:val="single" w:sz="4" w:space="0" w:color="auto"/>
              <w:left w:val="single" w:sz="4" w:space="0" w:color="auto"/>
              <w:bottom w:val="single" w:sz="4" w:space="0" w:color="auto"/>
              <w:right w:val="single" w:sz="4" w:space="0" w:color="auto"/>
            </w:tcBorders>
          </w:tcPr>
          <w:p w14:paraId="11FE9D6E" w14:textId="77777777" w:rsidR="00703D20" w:rsidRPr="00E81AB2" w:rsidRDefault="00703D20" w:rsidP="00E81AB2">
            <w:pPr>
              <w:pStyle w:val="Heading5"/>
              <w:spacing w:beforeLines="10" w:before="24" w:afterLines="10" w:after="24"/>
              <w:rPr>
                <w:rFonts w:ascii="Arial" w:hAnsi="Arial" w:cs="Arial"/>
                <w:b w:val="0"/>
                <w:i w:val="0"/>
                <w:sz w:val="22"/>
                <w:szCs w:val="24"/>
              </w:rPr>
            </w:pPr>
            <w:r>
              <w:rPr>
                <w:rFonts w:ascii="Arial" w:hAnsi="Arial" w:cs="Arial"/>
                <w:b w:val="0"/>
                <w:i w:val="0"/>
                <w:sz w:val="22"/>
                <w:szCs w:val="24"/>
              </w:rPr>
              <w:t>Tutors and other CITTI staff</w:t>
            </w:r>
          </w:p>
        </w:tc>
        <w:tc>
          <w:tcPr>
            <w:tcW w:w="2909" w:type="dxa"/>
            <w:tcBorders>
              <w:top w:val="single" w:sz="4" w:space="0" w:color="auto"/>
              <w:left w:val="single" w:sz="4" w:space="0" w:color="auto"/>
              <w:bottom w:val="single" w:sz="4" w:space="0" w:color="auto"/>
              <w:right w:val="single" w:sz="4" w:space="0" w:color="auto"/>
            </w:tcBorders>
          </w:tcPr>
          <w:p w14:paraId="6FEA507C" w14:textId="33FF7B87" w:rsidR="00703D20" w:rsidRPr="00E81AB2" w:rsidRDefault="00703D20" w:rsidP="00A868EC">
            <w:pPr>
              <w:pStyle w:val="Heading5"/>
              <w:spacing w:beforeLines="10" w:before="24" w:afterLines="10" w:after="24"/>
              <w:rPr>
                <w:rFonts w:ascii="Arial" w:hAnsi="Arial" w:cs="Arial"/>
                <w:b w:val="0"/>
                <w:i w:val="0"/>
                <w:sz w:val="22"/>
                <w:szCs w:val="24"/>
              </w:rPr>
            </w:pPr>
            <w:r w:rsidRPr="00E81AB2">
              <w:rPr>
                <w:rFonts w:ascii="Arial" w:hAnsi="Arial" w:cs="Arial"/>
                <w:b w:val="0"/>
                <w:i w:val="0"/>
                <w:sz w:val="22"/>
                <w:szCs w:val="24"/>
              </w:rPr>
              <w:t>Administrative support</w:t>
            </w:r>
            <w:r>
              <w:rPr>
                <w:rFonts w:ascii="Arial" w:hAnsi="Arial" w:cs="Arial"/>
                <w:b w:val="0"/>
                <w:i w:val="0"/>
                <w:sz w:val="22"/>
                <w:szCs w:val="24"/>
              </w:rPr>
              <w:t>, photocopying, schedules, resources</w:t>
            </w:r>
            <w:r w:rsidRPr="00E81AB2">
              <w:rPr>
                <w:rFonts w:ascii="Arial" w:hAnsi="Arial" w:cs="Arial"/>
                <w:b w:val="0"/>
                <w:i w:val="0"/>
                <w:sz w:val="22"/>
                <w:szCs w:val="24"/>
              </w:rPr>
              <w:t xml:space="preserve"> and other matters as required (</w:t>
            </w:r>
            <w:r w:rsidR="00A868EC">
              <w:rPr>
                <w:rFonts w:ascii="Arial" w:hAnsi="Arial" w:cs="Arial"/>
                <w:i w:val="0"/>
                <w:sz w:val="22"/>
                <w:szCs w:val="24"/>
              </w:rPr>
              <w:t>Medium</w:t>
            </w:r>
            <w:r w:rsidRPr="00E81AB2">
              <w:rPr>
                <w:rFonts w:ascii="Arial" w:hAnsi="Arial" w:cs="Arial"/>
                <w:b w:val="0"/>
                <w:i w:val="0"/>
                <w:sz w:val="22"/>
                <w:szCs w:val="24"/>
              </w:rPr>
              <w:t>)</w:t>
            </w:r>
          </w:p>
        </w:tc>
        <w:tc>
          <w:tcPr>
            <w:tcW w:w="1848" w:type="dxa"/>
            <w:tcBorders>
              <w:top w:val="single" w:sz="4" w:space="0" w:color="auto"/>
              <w:left w:val="single" w:sz="4" w:space="0" w:color="auto"/>
              <w:bottom w:val="single" w:sz="4" w:space="0" w:color="auto"/>
              <w:right w:val="single" w:sz="4" w:space="0" w:color="auto"/>
            </w:tcBorders>
          </w:tcPr>
          <w:p w14:paraId="0B1EA8D9" w14:textId="77777777" w:rsidR="00703D20" w:rsidRPr="00E81AB2" w:rsidRDefault="00703D20" w:rsidP="00E81AB2">
            <w:pPr>
              <w:pStyle w:val="Heading5"/>
              <w:spacing w:beforeLines="10" w:before="24" w:afterLines="10" w:after="24"/>
              <w:rPr>
                <w:rFonts w:ascii="Arial" w:hAnsi="Arial" w:cs="Arial"/>
                <w:b w:val="0"/>
                <w:i w:val="0"/>
                <w:sz w:val="22"/>
                <w:szCs w:val="22"/>
              </w:rPr>
            </w:pPr>
            <w:r w:rsidRPr="00E81AB2">
              <w:rPr>
                <w:rFonts w:ascii="Arial" w:hAnsi="Arial" w:cs="Arial"/>
                <w:b w:val="0"/>
                <w:i w:val="0"/>
                <w:sz w:val="22"/>
                <w:szCs w:val="22"/>
              </w:rPr>
              <w:t>Industry and employers</w:t>
            </w:r>
          </w:p>
        </w:tc>
        <w:tc>
          <w:tcPr>
            <w:tcW w:w="2409" w:type="dxa"/>
            <w:tcBorders>
              <w:top w:val="single" w:sz="4" w:space="0" w:color="auto"/>
              <w:left w:val="single" w:sz="4" w:space="0" w:color="auto"/>
              <w:bottom w:val="single" w:sz="4" w:space="0" w:color="auto"/>
              <w:right w:val="single" w:sz="4" w:space="0" w:color="auto"/>
            </w:tcBorders>
          </w:tcPr>
          <w:p w14:paraId="324053CA" w14:textId="77777777" w:rsidR="00703D20" w:rsidRPr="00E81AB2" w:rsidRDefault="00703D20" w:rsidP="00E81AB2">
            <w:pPr>
              <w:pStyle w:val="Heading5"/>
              <w:spacing w:beforeLines="10" w:before="24" w:afterLines="10" w:after="24"/>
              <w:rPr>
                <w:rFonts w:ascii="Arial" w:hAnsi="Arial" w:cs="Arial"/>
                <w:b w:val="0"/>
                <w:i w:val="0"/>
                <w:sz w:val="22"/>
                <w:szCs w:val="22"/>
              </w:rPr>
            </w:pPr>
            <w:r w:rsidRPr="00E81AB2">
              <w:rPr>
                <w:rFonts w:ascii="Arial" w:hAnsi="Arial" w:cs="Arial"/>
                <w:b w:val="0"/>
                <w:i w:val="0"/>
                <w:sz w:val="22"/>
                <w:szCs w:val="22"/>
              </w:rPr>
              <w:t>Administration support for student placements, tutor enquiries other matters as required.</w:t>
            </w:r>
          </w:p>
          <w:p w14:paraId="68DB46BF" w14:textId="77777777" w:rsidR="00703D20" w:rsidRPr="00E81AB2" w:rsidRDefault="00703D20" w:rsidP="00E81AB2">
            <w:pPr>
              <w:pStyle w:val="Heading5"/>
              <w:spacing w:beforeLines="10" w:before="24" w:afterLines="10" w:after="24"/>
              <w:rPr>
                <w:rFonts w:ascii="Arial" w:hAnsi="Arial" w:cs="Arial"/>
                <w:b w:val="0"/>
                <w:i w:val="0"/>
                <w:sz w:val="22"/>
                <w:szCs w:val="22"/>
              </w:rPr>
            </w:pPr>
            <w:r w:rsidRPr="00E81AB2">
              <w:rPr>
                <w:rFonts w:ascii="Arial" w:hAnsi="Arial" w:cs="Arial"/>
                <w:b w:val="0"/>
                <w:i w:val="0"/>
                <w:sz w:val="22"/>
                <w:szCs w:val="22"/>
              </w:rPr>
              <w:t xml:space="preserve"> (</w:t>
            </w:r>
            <w:r w:rsidRPr="00E81AB2">
              <w:rPr>
                <w:rFonts w:ascii="Arial" w:hAnsi="Arial" w:cs="Arial"/>
                <w:i w:val="0"/>
                <w:sz w:val="22"/>
                <w:szCs w:val="22"/>
              </w:rPr>
              <w:t>Routine</w:t>
            </w:r>
            <w:r w:rsidRPr="00E81AB2">
              <w:rPr>
                <w:rFonts w:ascii="Arial" w:hAnsi="Arial" w:cs="Arial"/>
                <w:b w:val="0"/>
                <w:i w:val="0"/>
                <w:sz w:val="22"/>
                <w:szCs w:val="22"/>
              </w:rPr>
              <w:t>)</w:t>
            </w:r>
          </w:p>
        </w:tc>
      </w:tr>
      <w:tr w:rsidR="00703D20" w:rsidRPr="00C362FD" w14:paraId="577974E4" w14:textId="77777777" w:rsidTr="00E81AB2">
        <w:trPr>
          <w:trHeight w:val="330"/>
        </w:trPr>
        <w:tc>
          <w:tcPr>
            <w:tcW w:w="2518" w:type="dxa"/>
            <w:tcBorders>
              <w:top w:val="single" w:sz="4" w:space="0" w:color="auto"/>
              <w:left w:val="single" w:sz="4" w:space="0" w:color="auto"/>
              <w:bottom w:val="single" w:sz="4" w:space="0" w:color="auto"/>
              <w:right w:val="single" w:sz="4" w:space="0" w:color="auto"/>
            </w:tcBorders>
          </w:tcPr>
          <w:p w14:paraId="124AA9DE" w14:textId="77777777" w:rsidR="00703D20" w:rsidRPr="00E81AB2" w:rsidRDefault="00703D20" w:rsidP="00E81AB2">
            <w:pPr>
              <w:pStyle w:val="Heading5"/>
              <w:spacing w:beforeLines="10" w:before="24" w:afterLines="10" w:after="24"/>
              <w:rPr>
                <w:rFonts w:ascii="Arial" w:hAnsi="Arial" w:cs="Arial"/>
                <w:b w:val="0"/>
                <w:i w:val="0"/>
                <w:sz w:val="22"/>
                <w:szCs w:val="24"/>
              </w:rPr>
            </w:pPr>
            <w:r w:rsidRPr="00E81AB2">
              <w:rPr>
                <w:rFonts w:ascii="Arial" w:hAnsi="Arial" w:cs="Arial"/>
                <w:b w:val="0"/>
                <w:i w:val="0"/>
                <w:sz w:val="22"/>
                <w:szCs w:val="24"/>
              </w:rPr>
              <w:t>Students</w:t>
            </w:r>
          </w:p>
        </w:tc>
        <w:tc>
          <w:tcPr>
            <w:tcW w:w="2909" w:type="dxa"/>
            <w:tcBorders>
              <w:top w:val="single" w:sz="4" w:space="0" w:color="auto"/>
              <w:left w:val="single" w:sz="4" w:space="0" w:color="auto"/>
              <w:bottom w:val="single" w:sz="4" w:space="0" w:color="auto"/>
              <w:right w:val="single" w:sz="4" w:space="0" w:color="auto"/>
            </w:tcBorders>
          </w:tcPr>
          <w:p w14:paraId="55635422" w14:textId="77777777" w:rsidR="00703D20" w:rsidRPr="00E81AB2" w:rsidRDefault="00703D20" w:rsidP="00E81AB2">
            <w:pPr>
              <w:pStyle w:val="Heading5"/>
              <w:spacing w:beforeLines="10" w:before="24" w:afterLines="10" w:after="24"/>
              <w:rPr>
                <w:rFonts w:ascii="Arial" w:hAnsi="Arial" w:cs="Arial"/>
                <w:b w:val="0"/>
                <w:i w:val="0"/>
                <w:sz w:val="22"/>
                <w:szCs w:val="24"/>
              </w:rPr>
            </w:pPr>
            <w:r w:rsidRPr="00E81AB2">
              <w:rPr>
                <w:rFonts w:ascii="Arial" w:hAnsi="Arial" w:cs="Arial"/>
                <w:b w:val="0"/>
                <w:i w:val="0"/>
                <w:sz w:val="22"/>
                <w:szCs w:val="24"/>
              </w:rPr>
              <w:t xml:space="preserve">Administrative support – attendance, financial administration, </w:t>
            </w:r>
            <w:r>
              <w:rPr>
                <w:rFonts w:ascii="Arial" w:hAnsi="Arial" w:cs="Arial"/>
                <w:b w:val="0"/>
                <w:i w:val="0"/>
                <w:sz w:val="22"/>
                <w:szCs w:val="24"/>
              </w:rPr>
              <w:t xml:space="preserve">pastoral care, </w:t>
            </w:r>
            <w:r w:rsidRPr="00E81AB2">
              <w:rPr>
                <w:rFonts w:ascii="Arial" w:hAnsi="Arial" w:cs="Arial"/>
                <w:b w:val="0"/>
                <w:i w:val="0"/>
                <w:sz w:val="22"/>
                <w:szCs w:val="24"/>
              </w:rPr>
              <w:t xml:space="preserve">relaying messages </w:t>
            </w:r>
            <w:r w:rsidRPr="00E81AB2">
              <w:rPr>
                <w:rFonts w:ascii="Arial" w:hAnsi="Arial" w:cs="Arial"/>
                <w:b w:val="0"/>
                <w:i w:val="0"/>
                <w:sz w:val="22"/>
                <w:szCs w:val="24"/>
              </w:rPr>
              <w:lastRenderedPageBreak/>
              <w:t>other matters as required (</w:t>
            </w:r>
            <w:r w:rsidRPr="00E81AB2">
              <w:rPr>
                <w:rFonts w:ascii="Arial" w:hAnsi="Arial" w:cs="Arial"/>
                <w:i w:val="0"/>
                <w:sz w:val="22"/>
                <w:szCs w:val="24"/>
              </w:rPr>
              <w:t>Heavy</w:t>
            </w:r>
            <w:r w:rsidRPr="00E81AB2">
              <w:rPr>
                <w:rFonts w:ascii="Arial" w:hAnsi="Arial" w:cs="Arial"/>
                <w:b w:val="0"/>
                <w:i w:val="0"/>
                <w:sz w:val="22"/>
                <w:szCs w:val="24"/>
              </w:rPr>
              <w:t>)</w:t>
            </w:r>
          </w:p>
        </w:tc>
        <w:tc>
          <w:tcPr>
            <w:tcW w:w="1848" w:type="dxa"/>
            <w:tcBorders>
              <w:top w:val="single" w:sz="4" w:space="0" w:color="auto"/>
              <w:left w:val="single" w:sz="4" w:space="0" w:color="auto"/>
              <w:bottom w:val="single" w:sz="4" w:space="0" w:color="auto"/>
              <w:right w:val="single" w:sz="4" w:space="0" w:color="auto"/>
            </w:tcBorders>
          </w:tcPr>
          <w:p w14:paraId="5E9F75D0" w14:textId="77777777" w:rsidR="00703D20" w:rsidRPr="00E81AB2" w:rsidRDefault="00703D20" w:rsidP="00E81AB2">
            <w:pPr>
              <w:pStyle w:val="Heading5"/>
              <w:spacing w:beforeLines="10" w:before="24" w:afterLines="10" w:after="24"/>
              <w:rPr>
                <w:rFonts w:ascii="Arial" w:hAnsi="Arial" w:cs="Arial"/>
                <w:b w:val="0"/>
                <w:i w:val="0"/>
                <w:sz w:val="22"/>
                <w:szCs w:val="22"/>
              </w:rPr>
            </w:pPr>
            <w:r w:rsidRPr="00E81AB2">
              <w:rPr>
                <w:rFonts w:ascii="Arial" w:hAnsi="Arial" w:cs="Arial"/>
                <w:b w:val="0"/>
                <w:i w:val="0"/>
                <w:sz w:val="22"/>
                <w:szCs w:val="22"/>
                <w:lang w:val="en-NZ"/>
              </w:rPr>
              <w:lastRenderedPageBreak/>
              <w:t>Local and overseas suppliers</w:t>
            </w:r>
          </w:p>
        </w:tc>
        <w:tc>
          <w:tcPr>
            <w:tcW w:w="2409" w:type="dxa"/>
            <w:tcBorders>
              <w:top w:val="single" w:sz="4" w:space="0" w:color="auto"/>
              <w:left w:val="single" w:sz="4" w:space="0" w:color="auto"/>
              <w:bottom w:val="single" w:sz="4" w:space="0" w:color="auto"/>
              <w:right w:val="single" w:sz="4" w:space="0" w:color="auto"/>
            </w:tcBorders>
          </w:tcPr>
          <w:p w14:paraId="2677A81F" w14:textId="77777777" w:rsidR="00703D20" w:rsidRPr="00E81AB2" w:rsidRDefault="00703D20" w:rsidP="00E81AB2">
            <w:pPr>
              <w:pStyle w:val="Heading5"/>
              <w:spacing w:beforeLines="10" w:before="24" w:afterLines="10" w:after="24"/>
              <w:rPr>
                <w:rFonts w:ascii="Arial" w:hAnsi="Arial" w:cs="Arial"/>
                <w:b w:val="0"/>
                <w:i w:val="0"/>
                <w:sz w:val="22"/>
                <w:szCs w:val="22"/>
              </w:rPr>
            </w:pPr>
            <w:r w:rsidRPr="00E81AB2">
              <w:rPr>
                <w:rFonts w:ascii="Arial" w:hAnsi="Arial" w:cs="Arial"/>
                <w:b w:val="0"/>
                <w:i w:val="0"/>
                <w:sz w:val="22"/>
                <w:szCs w:val="22"/>
                <w:lang w:val="en-NZ"/>
              </w:rPr>
              <w:t xml:space="preserve">Request quotes, invoices, collection and contact to resolve </w:t>
            </w:r>
            <w:r w:rsidRPr="00E81AB2">
              <w:rPr>
                <w:rFonts w:ascii="Arial" w:hAnsi="Arial" w:cs="Arial"/>
                <w:b w:val="0"/>
                <w:i w:val="0"/>
                <w:sz w:val="22"/>
                <w:szCs w:val="22"/>
                <w:lang w:val="en-NZ"/>
              </w:rPr>
              <w:lastRenderedPageBreak/>
              <w:t>administration matters (</w:t>
            </w:r>
            <w:r w:rsidRPr="00E81AB2">
              <w:rPr>
                <w:rFonts w:ascii="Arial" w:hAnsi="Arial" w:cs="Arial"/>
                <w:i w:val="0"/>
                <w:sz w:val="22"/>
                <w:szCs w:val="22"/>
                <w:lang w:val="en-NZ"/>
              </w:rPr>
              <w:t>Routine</w:t>
            </w:r>
            <w:r w:rsidRPr="00E81AB2">
              <w:rPr>
                <w:rFonts w:ascii="Arial" w:hAnsi="Arial" w:cs="Arial"/>
                <w:b w:val="0"/>
                <w:i w:val="0"/>
                <w:sz w:val="22"/>
                <w:szCs w:val="22"/>
                <w:lang w:val="en-NZ"/>
              </w:rPr>
              <w:t>)</w:t>
            </w:r>
          </w:p>
        </w:tc>
      </w:tr>
      <w:tr w:rsidR="00703D20" w:rsidRPr="00C362FD" w14:paraId="7EB82439" w14:textId="77777777" w:rsidTr="00E81AB2">
        <w:trPr>
          <w:trHeight w:val="330"/>
        </w:trPr>
        <w:tc>
          <w:tcPr>
            <w:tcW w:w="2518" w:type="dxa"/>
            <w:tcBorders>
              <w:top w:val="single" w:sz="4" w:space="0" w:color="auto"/>
              <w:left w:val="single" w:sz="4" w:space="0" w:color="auto"/>
              <w:bottom w:val="single" w:sz="4" w:space="0" w:color="auto"/>
              <w:right w:val="single" w:sz="4" w:space="0" w:color="auto"/>
            </w:tcBorders>
          </w:tcPr>
          <w:p w14:paraId="6986418B" w14:textId="77777777" w:rsidR="00703D20" w:rsidRPr="00E81AB2" w:rsidRDefault="00703D20" w:rsidP="00E81AB2">
            <w:pPr>
              <w:pStyle w:val="Heading5"/>
              <w:spacing w:beforeLines="10" w:before="24" w:afterLines="10" w:after="24"/>
              <w:rPr>
                <w:rFonts w:ascii="Arial" w:hAnsi="Arial" w:cs="Arial"/>
                <w:b w:val="0"/>
                <w:i w:val="0"/>
                <w:sz w:val="22"/>
                <w:szCs w:val="22"/>
              </w:rPr>
            </w:pPr>
            <w:r w:rsidRPr="00E81AB2">
              <w:rPr>
                <w:rFonts w:ascii="Arial" w:hAnsi="Arial" w:cs="Arial"/>
                <w:b w:val="0"/>
                <w:i w:val="0"/>
                <w:sz w:val="22"/>
                <w:szCs w:val="22"/>
              </w:rPr>
              <w:lastRenderedPageBreak/>
              <w:t>Ministry of Education</w:t>
            </w:r>
          </w:p>
          <w:p w14:paraId="5E8D4EDB" w14:textId="77777777" w:rsidR="00703D20" w:rsidRPr="00E81AB2" w:rsidRDefault="00703D20" w:rsidP="00E81AB2">
            <w:pPr>
              <w:pStyle w:val="Heading5"/>
              <w:spacing w:beforeLines="10" w:before="24" w:afterLines="10" w:after="24"/>
              <w:rPr>
                <w:rFonts w:ascii="Arial" w:hAnsi="Arial" w:cs="Arial"/>
                <w:b w:val="0"/>
                <w:i w:val="0"/>
                <w:sz w:val="22"/>
                <w:szCs w:val="24"/>
              </w:rPr>
            </w:pPr>
            <w:r w:rsidRPr="00E81AB2">
              <w:rPr>
                <w:rFonts w:ascii="Arial" w:hAnsi="Arial" w:cs="Arial"/>
                <w:b w:val="0"/>
                <w:i w:val="0"/>
                <w:sz w:val="22"/>
                <w:szCs w:val="22"/>
              </w:rPr>
              <w:t>Central Administration staff</w:t>
            </w:r>
          </w:p>
        </w:tc>
        <w:tc>
          <w:tcPr>
            <w:tcW w:w="2909" w:type="dxa"/>
            <w:tcBorders>
              <w:top w:val="single" w:sz="4" w:space="0" w:color="auto"/>
              <w:left w:val="single" w:sz="4" w:space="0" w:color="auto"/>
              <w:bottom w:val="single" w:sz="4" w:space="0" w:color="auto"/>
              <w:right w:val="single" w:sz="4" w:space="0" w:color="auto"/>
            </w:tcBorders>
          </w:tcPr>
          <w:p w14:paraId="6E170DD5" w14:textId="6B32BB0A" w:rsidR="00703D20" w:rsidRPr="00E81AB2" w:rsidRDefault="00703D20" w:rsidP="00A868EC">
            <w:pPr>
              <w:pStyle w:val="Heading5"/>
              <w:spacing w:beforeLines="10" w:before="24" w:afterLines="10" w:after="24"/>
              <w:rPr>
                <w:rFonts w:ascii="Arial" w:hAnsi="Arial" w:cs="Arial"/>
                <w:b w:val="0"/>
                <w:i w:val="0"/>
                <w:sz w:val="22"/>
                <w:szCs w:val="24"/>
              </w:rPr>
            </w:pPr>
            <w:r w:rsidRPr="00E81AB2">
              <w:rPr>
                <w:rFonts w:ascii="Arial" w:hAnsi="Arial" w:cs="Arial"/>
                <w:b w:val="0"/>
                <w:i w:val="0"/>
                <w:sz w:val="22"/>
                <w:szCs w:val="24"/>
              </w:rPr>
              <w:t xml:space="preserve">Employment matters including payroll, leave, </w:t>
            </w:r>
            <w:r>
              <w:rPr>
                <w:rFonts w:ascii="Arial" w:hAnsi="Arial" w:cs="Arial"/>
                <w:b w:val="0"/>
                <w:i w:val="0"/>
                <w:sz w:val="22"/>
                <w:szCs w:val="24"/>
              </w:rPr>
              <w:t xml:space="preserve">responding to and providing information, </w:t>
            </w:r>
            <w:r w:rsidRPr="00E81AB2">
              <w:rPr>
                <w:rFonts w:ascii="Arial" w:hAnsi="Arial" w:cs="Arial"/>
                <w:b w:val="0"/>
                <w:i w:val="0"/>
                <w:sz w:val="22"/>
                <w:szCs w:val="24"/>
              </w:rPr>
              <w:t>other matters as required. (</w:t>
            </w:r>
            <w:r w:rsidR="00A868EC">
              <w:rPr>
                <w:rFonts w:ascii="Arial" w:hAnsi="Arial" w:cs="Arial"/>
                <w:i w:val="0"/>
                <w:sz w:val="22"/>
                <w:szCs w:val="24"/>
              </w:rPr>
              <w:t>Medium</w:t>
            </w:r>
            <w:r w:rsidRPr="00E81AB2">
              <w:rPr>
                <w:rFonts w:ascii="Arial" w:hAnsi="Arial" w:cs="Arial"/>
                <w:b w:val="0"/>
                <w:i w:val="0"/>
                <w:sz w:val="22"/>
                <w:szCs w:val="24"/>
              </w:rPr>
              <w:t>)</w:t>
            </w:r>
          </w:p>
        </w:tc>
        <w:tc>
          <w:tcPr>
            <w:tcW w:w="1848" w:type="dxa"/>
            <w:tcBorders>
              <w:top w:val="single" w:sz="4" w:space="0" w:color="auto"/>
              <w:left w:val="single" w:sz="4" w:space="0" w:color="auto"/>
              <w:bottom w:val="single" w:sz="4" w:space="0" w:color="auto"/>
              <w:right w:val="single" w:sz="4" w:space="0" w:color="auto"/>
            </w:tcBorders>
          </w:tcPr>
          <w:p w14:paraId="057AA243" w14:textId="77777777" w:rsidR="00703D20" w:rsidRPr="00E81AB2" w:rsidRDefault="00703D20" w:rsidP="00E81AB2">
            <w:pPr>
              <w:pStyle w:val="Heading5"/>
              <w:spacing w:beforeLines="10" w:before="24" w:afterLines="10" w:after="24"/>
              <w:rPr>
                <w:rFonts w:ascii="Arial" w:hAnsi="Arial" w:cs="Arial"/>
                <w:b w:val="0"/>
                <w:i w:val="0"/>
                <w:sz w:val="22"/>
                <w:szCs w:val="22"/>
              </w:rPr>
            </w:pPr>
            <w:r w:rsidRPr="00E81AB2">
              <w:rPr>
                <w:rFonts w:ascii="Arial" w:hAnsi="Arial" w:cs="Arial"/>
                <w:b w:val="0"/>
                <w:i w:val="0"/>
                <w:sz w:val="22"/>
                <w:szCs w:val="22"/>
                <w:lang w:eastAsia="en-US"/>
              </w:rPr>
              <w:t>Accrediting &amp; standard setting bodies</w:t>
            </w:r>
          </w:p>
        </w:tc>
        <w:tc>
          <w:tcPr>
            <w:tcW w:w="2409" w:type="dxa"/>
            <w:tcBorders>
              <w:top w:val="single" w:sz="4" w:space="0" w:color="auto"/>
              <w:left w:val="single" w:sz="4" w:space="0" w:color="auto"/>
              <w:bottom w:val="single" w:sz="4" w:space="0" w:color="auto"/>
              <w:right w:val="single" w:sz="4" w:space="0" w:color="auto"/>
            </w:tcBorders>
          </w:tcPr>
          <w:p w14:paraId="4CAF9DCF" w14:textId="77777777" w:rsidR="00703D20" w:rsidRPr="00E81AB2" w:rsidRDefault="00703D20" w:rsidP="00E81AB2">
            <w:pPr>
              <w:pStyle w:val="Heading5"/>
              <w:spacing w:beforeLines="10" w:before="24" w:afterLines="10" w:after="24"/>
              <w:rPr>
                <w:rFonts w:ascii="Arial" w:hAnsi="Arial" w:cs="Arial"/>
                <w:b w:val="0"/>
                <w:i w:val="0"/>
                <w:sz w:val="22"/>
                <w:szCs w:val="22"/>
                <w:lang w:eastAsia="en-US"/>
              </w:rPr>
            </w:pPr>
            <w:r w:rsidRPr="00E81AB2">
              <w:rPr>
                <w:rFonts w:ascii="Arial" w:hAnsi="Arial" w:cs="Arial"/>
                <w:b w:val="0"/>
                <w:i w:val="0"/>
                <w:sz w:val="22"/>
                <w:szCs w:val="22"/>
                <w:lang w:eastAsia="en-US"/>
              </w:rPr>
              <w:t>Assessment, reporting, quality management systems support, ongoing communications as agreed with Manager</w:t>
            </w:r>
          </w:p>
          <w:p w14:paraId="0845F441" w14:textId="77777777" w:rsidR="00703D20" w:rsidRPr="00E81AB2" w:rsidRDefault="00703D20" w:rsidP="00E81AB2">
            <w:pPr>
              <w:pStyle w:val="Heading5"/>
              <w:spacing w:beforeLines="10" w:before="24" w:afterLines="10" w:after="24"/>
              <w:rPr>
                <w:rFonts w:ascii="Arial" w:hAnsi="Arial" w:cs="Arial"/>
                <w:b w:val="0"/>
                <w:i w:val="0"/>
                <w:sz w:val="22"/>
                <w:szCs w:val="22"/>
              </w:rPr>
            </w:pPr>
            <w:r w:rsidRPr="00E81AB2">
              <w:rPr>
                <w:i w:val="0"/>
                <w:sz w:val="22"/>
                <w:szCs w:val="22"/>
              </w:rPr>
              <w:t>(Minimal)</w:t>
            </w:r>
          </w:p>
        </w:tc>
      </w:tr>
      <w:tr w:rsidR="00703D20" w:rsidRPr="00C362FD" w14:paraId="18E0742A" w14:textId="77777777" w:rsidTr="00E81AB2">
        <w:trPr>
          <w:trHeight w:val="313"/>
        </w:trPr>
        <w:tc>
          <w:tcPr>
            <w:tcW w:w="2518" w:type="dxa"/>
            <w:tcBorders>
              <w:top w:val="single" w:sz="4" w:space="0" w:color="auto"/>
            </w:tcBorders>
          </w:tcPr>
          <w:p w14:paraId="79528AE6" w14:textId="77777777" w:rsidR="00703D20" w:rsidRPr="007A3ED2" w:rsidRDefault="00703D20" w:rsidP="00E81AB2">
            <w:pPr>
              <w:pStyle w:val="Heading5"/>
              <w:spacing w:beforeLines="10" w:before="24" w:afterLines="10" w:after="24"/>
              <w:rPr>
                <w:rFonts w:ascii="Arial" w:hAnsi="Arial" w:cs="Arial"/>
                <w:b w:val="0"/>
                <w:sz w:val="22"/>
                <w:szCs w:val="24"/>
              </w:rPr>
            </w:pPr>
          </w:p>
        </w:tc>
        <w:tc>
          <w:tcPr>
            <w:tcW w:w="2909" w:type="dxa"/>
            <w:tcBorders>
              <w:top w:val="single" w:sz="4" w:space="0" w:color="auto"/>
            </w:tcBorders>
          </w:tcPr>
          <w:p w14:paraId="6EA7A4D8" w14:textId="77777777" w:rsidR="00703D20" w:rsidRPr="00C362FD" w:rsidRDefault="00703D20" w:rsidP="00E81AB2">
            <w:pPr>
              <w:pStyle w:val="Heading5"/>
              <w:spacing w:beforeLines="10" w:before="24" w:afterLines="10" w:after="24"/>
              <w:rPr>
                <w:rFonts w:ascii="Arial" w:hAnsi="Arial" w:cs="Arial"/>
                <w:b w:val="0"/>
                <w:sz w:val="22"/>
                <w:szCs w:val="24"/>
              </w:rPr>
            </w:pPr>
          </w:p>
        </w:tc>
        <w:tc>
          <w:tcPr>
            <w:tcW w:w="1848" w:type="dxa"/>
            <w:tcBorders>
              <w:top w:val="single" w:sz="4" w:space="0" w:color="auto"/>
            </w:tcBorders>
          </w:tcPr>
          <w:p w14:paraId="306BE616" w14:textId="77777777" w:rsidR="00703D20" w:rsidRPr="00C362FD" w:rsidRDefault="00703D20" w:rsidP="00E81AB2">
            <w:pPr>
              <w:pStyle w:val="Heading5"/>
              <w:spacing w:beforeLines="10" w:before="24" w:afterLines="10" w:after="24"/>
              <w:rPr>
                <w:rFonts w:ascii="Arial" w:hAnsi="Arial" w:cs="Arial"/>
                <w:b w:val="0"/>
                <w:sz w:val="22"/>
                <w:szCs w:val="24"/>
              </w:rPr>
            </w:pPr>
          </w:p>
        </w:tc>
        <w:tc>
          <w:tcPr>
            <w:tcW w:w="2409" w:type="dxa"/>
            <w:tcBorders>
              <w:top w:val="single" w:sz="4" w:space="0" w:color="auto"/>
              <w:right w:val="single" w:sz="4" w:space="0" w:color="auto"/>
            </w:tcBorders>
          </w:tcPr>
          <w:p w14:paraId="366697F5" w14:textId="77777777" w:rsidR="00703D20" w:rsidRPr="00C362FD" w:rsidRDefault="00703D20" w:rsidP="00E81AB2">
            <w:pPr>
              <w:pStyle w:val="Heading5"/>
              <w:spacing w:beforeLines="10" w:before="24" w:afterLines="10" w:after="24"/>
              <w:rPr>
                <w:rFonts w:ascii="Arial" w:hAnsi="Arial" w:cs="Arial"/>
                <w:b w:val="0"/>
                <w:sz w:val="22"/>
                <w:szCs w:val="24"/>
              </w:rPr>
            </w:pPr>
          </w:p>
        </w:tc>
      </w:tr>
    </w:tbl>
    <w:p w14:paraId="75D520C8" w14:textId="77777777" w:rsidR="00635F56" w:rsidRPr="005D7B0E" w:rsidRDefault="00635F56" w:rsidP="00635F56">
      <w:pPr>
        <w:rPr>
          <w:rFonts w:ascii="Arial" w:hAnsi="Arial" w:cs="Arial"/>
          <w:b/>
          <w:bCs/>
          <w:color w:val="FFFFFF"/>
          <w:bdr w:val="single" w:sz="4" w:space="0" w:color="auto"/>
        </w:rPr>
      </w:pPr>
      <w:r w:rsidRPr="005D7B0E">
        <w:rPr>
          <w:rFonts w:ascii="Arial" w:hAnsi="Arial" w:cs="Arial"/>
          <w:b/>
          <w:bCs/>
          <w:color w:val="FFFFFF"/>
          <w:highlight w:val="darkBlue"/>
          <w:bdr w:val="single" w:sz="4" w:space="0" w:color="auto"/>
        </w:rPr>
        <w:t>PERSON SPECIFICATION:</w:t>
      </w:r>
    </w:p>
    <w:p w14:paraId="0C579B56" w14:textId="77777777" w:rsidR="00635F56" w:rsidRPr="005D7B0E" w:rsidRDefault="00635F56" w:rsidP="00635F56">
      <w:pPr>
        <w:rPr>
          <w:rFonts w:ascii="Arial" w:hAnsi="Arial" w:cs="Arial"/>
          <w:iCs/>
        </w:rPr>
      </w:pPr>
    </w:p>
    <w:p w14:paraId="17EEDD54" w14:textId="77777777" w:rsidR="00635F56" w:rsidRPr="00346B40" w:rsidRDefault="00635F56" w:rsidP="00635F56">
      <w:pPr>
        <w:spacing w:before="240" w:after="60"/>
        <w:outlineLvl w:val="5"/>
        <w:rPr>
          <w:rFonts w:ascii="Arial" w:hAnsi="Arial" w:cs="Arial"/>
          <w:b/>
          <w:sz w:val="22"/>
          <w:szCs w:val="22"/>
        </w:rPr>
      </w:pPr>
      <w:r w:rsidRPr="00346B40">
        <w:rPr>
          <w:rFonts w:ascii="Arial" w:hAnsi="Arial" w:cs="Arial"/>
          <w:b/>
          <w:bCs/>
          <w:sz w:val="22"/>
          <w:szCs w:val="22"/>
        </w:rPr>
        <w:t>Qualification</w:t>
      </w:r>
    </w:p>
    <w:p w14:paraId="41ADA400" w14:textId="77777777" w:rsidR="00635F56" w:rsidRPr="00234A0C" w:rsidRDefault="00635F56" w:rsidP="00635F56">
      <w:pPr>
        <w:spacing w:before="240" w:after="60"/>
        <w:outlineLvl w:val="5"/>
        <w:rPr>
          <w:rFonts w:ascii="Arial" w:hAnsi="Arial" w:cs="Arial"/>
          <w:sz w:val="20"/>
          <w:szCs w:val="20"/>
        </w:rPr>
      </w:pPr>
      <w:r w:rsidRPr="00234A0C">
        <w:rPr>
          <w:rFonts w:ascii="Arial" w:hAnsi="Arial" w:cs="Arial"/>
          <w:sz w:val="20"/>
          <w:szCs w:val="20"/>
        </w:rPr>
        <w:t>The Faculty Operations Coordinator will be required to have the following formal level of training and educational qualifications and experience:</w:t>
      </w:r>
    </w:p>
    <w:p w14:paraId="3D796E97" w14:textId="77777777" w:rsidR="00635F56" w:rsidRPr="00234A0C" w:rsidRDefault="00635F56" w:rsidP="00635F56">
      <w:pPr>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635F56" w:rsidRPr="00234A0C" w14:paraId="248C7AE7" w14:textId="77777777" w:rsidTr="00B8285C">
        <w:tc>
          <w:tcPr>
            <w:tcW w:w="4643" w:type="dxa"/>
          </w:tcPr>
          <w:p w14:paraId="7694617B" w14:textId="77777777" w:rsidR="00635F56" w:rsidRPr="00234A0C" w:rsidRDefault="00635F56" w:rsidP="00B8285C">
            <w:pPr>
              <w:spacing w:before="40" w:after="40"/>
              <w:rPr>
                <w:rFonts w:ascii="Arial" w:hAnsi="Arial" w:cs="Arial"/>
                <w:b/>
                <w:sz w:val="20"/>
                <w:szCs w:val="20"/>
              </w:rPr>
            </w:pPr>
            <w:r w:rsidRPr="00234A0C">
              <w:rPr>
                <w:rFonts w:ascii="Arial" w:hAnsi="Arial" w:cs="Arial"/>
                <w:b/>
                <w:sz w:val="20"/>
                <w:szCs w:val="20"/>
              </w:rPr>
              <w:t xml:space="preserve">Essential: (least qualification to be competent) </w:t>
            </w:r>
          </w:p>
        </w:tc>
        <w:tc>
          <w:tcPr>
            <w:tcW w:w="4963" w:type="dxa"/>
          </w:tcPr>
          <w:p w14:paraId="356CA897" w14:textId="77777777" w:rsidR="00635F56" w:rsidRPr="00234A0C" w:rsidRDefault="00635F56" w:rsidP="00B8285C">
            <w:pPr>
              <w:spacing w:before="40" w:after="40"/>
              <w:rPr>
                <w:rFonts w:ascii="Arial" w:hAnsi="Arial" w:cs="Arial"/>
                <w:b/>
                <w:sz w:val="20"/>
                <w:szCs w:val="20"/>
              </w:rPr>
            </w:pPr>
            <w:r w:rsidRPr="00234A0C">
              <w:rPr>
                <w:rFonts w:ascii="Arial" w:hAnsi="Arial" w:cs="Arial"/>
                <w:b/>
                <w:sz w:val="20"/>
                <w:szCs w:val="20"/>
              </w:rPr>
              <w:t xml:space="preserve">Desirable: (specific qualification for job)  </w:t>
            </w:r>
          </w:p>
        </w:tc>
      </w:tr>
      <w:tr w:rsidR="00635F56" w:rsidRPr="00234A0C" w14:paraId="0CBC43FE" w14:textId="77777777" w:rsidTr="00B8285C">
        <w:tc>
          <w:tcPr>
            <w:tcW w:w="4643" w:type="dxa"/>
          </w:tcPr>
          <w:p w14:paraId="3C53C5C9" w14:textId="77777777" w:rsidR="00635F56" w:rsidRPr="00346B40" w:rsidRDefault="002F1936" w:rsidP="00346B40">
            <w:pPr>
              <w:pStyle w:val="ListParagraph"/>
              <w:numPr>
                <w:ilvl w:val="0"/>
                <w:numId w:val="20"/>
              </w:numPr>
              <w:spacing w:before="40" w:after="40"/>
            </w:pPr>
            <w:r w:rsidRPr="00346B40">
              <w:t>A</w:t>
            </w:r>
            <w:r w:rsidR="00635F56" w:rsidRPr="00346B40">
              <w:t xml:space="preserve"> </w:t>
            </w:r>
            <w:r w:rsidRPr="00346B40">
              <w:t xml:space="preserve">Diploma </w:t>
            </w:r>
            <w:r w:rsidR="00635F56" w:rsidRPr="00346B40">
              <w:t xml:space="preserve">in Business Administration/Computing </w:t>
            </w:r>
          </w:p>
        </w:tc>
        <w:tc>
          <w:tcPr>
            <w:tcW w:w="4963" w:type="dxa"/>
          </w:tcPr>
          <w:p w14:paraId="74D79000" w14:textId="77777777" w:rsidR="00635F56" w:rsidRPr="00234A0C" w:rsidRDefault="002F1936">
            <w:pPr>
              <w:pStyle w:val="ListParagraph"/>
              <w:numPr>
                <w:ilvl w:val="0"/>
                <w:numId w:val="5"/>
              </w:numPr>
              <w:contextualSpacing/>
            </w:pPr>
            <w:r>
              <w:t xml:space="preserve">A Degree </w:t>
            </w:r>
            <w:r w:rsidR="00635F56" w:rsidRPr="00167134">
              <w:t>in Business Administration/Computing</w:t>
            </w:r>
            <w:r w:rsidR="00635F56">
              <w:t xml:space="preserve"> or </w:t>
            </w:r>
            <w:r w:rsidR="00635F56" w:rsidRPr="00167134">
              <w:t>Accounting</w:t>
            </w:r>
          </w:p>
        </w:tc>
      </w:tr>
    </w:tbl>
    <w:p w14:paraId="2D8921A5" w14:textId="77777777" w:rsidR="00635F56" w:rsidRPr="00346B40" w:rsidRDefault="00635F56" w:rsidP="00635F56">
      <w:pPr>
        <w:spacing w:before="240" w:after="60"/>
        <w:outlineLvl w:val="5"/>
        <w:rPr>
          <w:rFonts w:ascii="Arial" w:hAnsi="Arial" w:cs="Arial"/>
          <w:b/>
          <w:sz w:val="22"/>
          <w:szCs w:val="22"/>
        </w:rPr>
      </w:pPr>
      <w:r w:rsidRPr="00346B40">
        <w:rPr>
          <w:rFonts w:ascii="Arial" w:hAnsi="Arial" w:cs="Arial"/>
          <w:b/>
          <w:bCs/>
          <w:sz w:val="22"/>
          <w:szCs w:val="22"/>
        </w:rPr>
        <w:t>Knowledge/Experience:</w:t>
      </w:r>
    </w:p>
    <w:p w14:paraId="00DC7D87" w14:textId="77777777" w:rsidR="00635F56" w:rsidRPr="00346B40" w:rsidRDefault="00635F56" w:rsidP="00635F56">
      <w:pPr>
        <w:tabs>
          <w:tab w:val="right" w:pos="9027"/>
        </w:tabs>
        <w:rPr>
          <w:rFonts w:ascii="Arial" w:hAnsi="Arial" w:cs="Arial"/>
          <w:b/>
          <w:sz w:val="22"/>
          <w:szCs w:val="22"/>
          <w:lang w:val="en-GB"/>
        </w:rPr>
      </w:pPr>
    </w:p>
    <w:p w14:paraId="25C85B91" w14:textId="77777777" w:rsidR="00635F56" w:rsidRPr="00346B40" w:rsidRDefault="00635F56" w:rsidP="00635F56">
      <w:pPr>
        <w:tabs>
          <w:tab w:val="right" w:pos="9027"/>
        </w:tabs>
        <w:rPr>
          <w:rFonts w:ascii="Arial" w:hAnsi="Arial" w:cs="Arial"/>
          <w:sz w:val="20"/>
          <w:szCs w:val="20"/>
          <w:lang w:val="en-GB"/>
        </w:rPr>
      </w:pPr>
      <w:r w:rsidRPr="00346B40">
        <w:rPr>
          <w:rFonts w:ascii="Arial" w:hAnsi="Arial" w:cs="Arial"/>
          <w:sz w:val="20"/>
          <w:szCs w:val="20"/>
          <w:lang w:val="en-GB"/>
        </w:rPr>
        <w:t>The length of practical experience and nature of specialist or managerial familiarity required. This experience is in addition to formal education.</w:t>
      </w:r>
    </w:p>
    <w:p w14:paraId="126D9402" w14:textId="77777777" w:rsidR="00635F56" w:rsidRPr="00234A0C" w:rsidRDefault="00635F56" w:rsidP="00635F56">
      <w:pPr>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635F56" w:rsidRPr="00234A0C" w14:paraId="59C78919" w14:textId="77777777" w:rsidTr="00B8285C">
        <w:tc>
          <w:tcPr>
            <w:tcW w:w="4643" w:type="dxa"/>
          </w:tcPr>
          <w:p w14:paraId="10D3D6E6" w14:textId="77777777" w:rsidR="00635F56" w:rsidRPr="00234A0C" w:rsidRDefault="00635F56" w:rsidP="00B8285C">
            <w:pPr>
              <w:spacing w:before="40" w:after="40"/>
              <w:rPr>
                <w:rFonts w:ascii="Arial" w:hAnsi="Arial" w:cs="Arial"/>
                <w:b/>
                <w:sz w:val="20"/>
                <w:szCs w:val="20"/>
              </w:rPr>
            </w:pPr>
            <w:r w:rsidRPr="00234A0C">
              <w:rPr>
                <w:rFonts w:ascii="Arial" w:hAnsi="Arial" w:cs="Arial"/>
                <w:b/>
                <w:sz w:val="20"/>
                <w:szCs w:val="20"/>
              </w:rPr>
              <w:t xml:space="preserve">Essential: </w:t>
            </w:r>
          </w:p>
          <w:p w14:paraId="29E8004C" w14:textId="77777777" w:rsidR="00635F56" w:rsidRDefault="00635F56" w:rsidP="00B8285C">
            <w:pPr>
              <w:spacing w:before="40" w:after="40"/>
              <w:rPr>
                <w:rFonts w:ascii="Arial" w:hAnsi="Arial" w:cs="Arial"/>
                <w:sz w:val="20"/>
                <w:szCs w:val="20"/>
              </w:rPr>
            </w:pPr>
            <w:r w:rsidRPr="0067425C">
              <w:rPr>
                <w:rFonts w:ascii="Arial" w:hAnsi="Arial" w:cs="Arial"/>
                <w:sz w:val="20"/>
                <w:szCs w:val="20"/>
              </w:rPr>
              <w:t xml:space="preserve">Maturity </w:t>
            </w:r>
            <w:r>
              <w:rPr>
                <w:rFonts w:ascii="Arial" w:hAnsi="Arial" w:cs="Arial"/>
                <w:sz w:val="20"/>
                <w:szCs w:val="20"/>
              </w:rPr>
              <w:t xml:space="preserve">and a minimum of </w:t>
            </w:r>
            <w:r w:rsidR="009E0F7B">
              <w:rPr>
                <w:rFonts w:ascii="Arial" w:hAnsi="Arial" w:cs="Arial"/>
                <w:sz w:val="20"/>
                <w:szCs w:val="20"/>
              </w:rPr>
              <w:t>5</w:t>
            </w:r>
            <w:r>
              <w:rPr>
                <w:rFonts w:ascii="Arial" w:hAnsi="Arial" w:cs="Arial"/>
                <w:sz w:val="20"/>
                <w:szCs w:val="20"/>
              </w:rPr>
              <w:t xml:space="preserve"> years administration </w:t>
            </w:r>
            <w:r w:rsidRPr="0067425C">
              <w:rPr>
                <w:rFonts w:ascii="Arial" w:hAnsi="Arial" w:cs="Arial"/>
                <w:sz w:val="20"/>
                <w:szCs w:val="20"/>
              </w:rPr>
              <w:t>experience with an understanding of the indigenous language and culture</w:t>
            </w:r>
            <w:r>
              <w:rPr>
                <w:rFonts w:ascii="Arial" w:hAnsi="Arial" w:cs="Arial"/>
                <w:sz w:val="20"/>
                <w:szCs w:val="20"/>
              </w:rPr>
              <w:t xml:space="preserve">.  </w:t>
            </w:r>
            <w:r w:rsidR="009E0F7B">
              <w:rPr>
                <w:rFonts w:ascii="Arial" w:hAnsi="Arial" w:cs="Arial"/>
                <w:sz w:val="20"/>
                <w:szCs w:val="20"/>
              </w:rPr>
              <w:t xml:space="preserve">Inclusive of </w:t>
            </w:r>
          </w:p>
          <w:p w14:paraId="4460316C" w14:textId="77777777" w:rsidR="00635F56" w:rsidRPr="00346B40" w:rsidRDefault="00635F56" w:rsidP="00346B40">
            <w:pPr>
              <w:pStyle w:val="ListParagraph"/>
              <w:numPr>
                <w:ilvl w:val="0"/>
                <w:numId w:val="21"/>
              </w:numPr>
              <w:spacing w:before="40" w:after="40"/>
            </w:pPr>
            <w:r w:rsidRPr="00346B40">
              <w:t>Knowledge of administrative policies and procedures.</w:t>
            </w:r>
          </w:p>
          <w:p w14:paraId="3954DB35" w14:textId="77777777" w:rsidR="00635F56" w:rsidRPr="00346B40" w:rsidRDefault="00635F56" w:rsidP="00346B40">
            <w:pPr>
              <w:pStyle w:val="ListParagraph"/>
              <w:numPr>
                <w:ilvl w:val="0"/>
                <w:numId w:val="21"/>
              </w:numPr>
              <w:spacing w:before="40" w:after="40"/>
            </w:pPr>
            <w:r w:rsidRPr="00346B40">
              <w:t xml:space="preserve">Organisational and planning skills. </w:t>
            </w:r>
          </w:p>
          <w:p w14:paraId="076A4FAF" w14:textId="77777777" w:rsidR="00635F56" w:rsidRPr="00346B40" w:rsidRDefault="00635F56" w:rsidP="00346B40">
            <w:pPr>
              <w:pStyle w:val="ListParagraph"/>
              <w:numPr>
                <w:ilvl w:val="0"/>
                <w:numId w:val="21"/>
              </w:numPr>
              <w:spacing w:before="40" w:after="40"/>
            </w:pPr>
            <w:r w:rsidRPr="00346B40">
              <w:t>Sound leadership and motivational skills.</w:t>
            </w:r>
          </w:p>
          <w:p w14:paraId="147F8E5F" w14:textId="77777777" w:rsidR="00635F56" w:rsidRPr="00346B40" w:rsidRDefault="00635F56" w:rsidP="00346B40">
            <w:pPr>
              <w:pStyle w:val="ListParagraph"/>
              <w:numPr>
                <w:ilvl w:val="0"/>
                <w:numId w:val="21"/>
              </w:numPr>
              <w:spacing w:before="40" w:after="40"/>
              <w:rPr>
                <w:b/>
              </w:rPr>
            </w:pPr>
            <w:r w:rsidRPr="00346B40">
              <w:t>Sound computer skills</w:t>
            </w:r>
          </w:p>
        </w:tc>
        <w:tc>
          <w:tcPr>
            <w:tcW w:w="4963" w:type="dxa"/>
          </w:tcPr>
          <w:p w14:paraId="7C8582E9" w14:textId="77777777" w:rsidR="00635F56" w:rsidRDefault="00635F56" w:rsidP="00B8285C">
            <w:pPr>
              <w:spacing w:before="40" w:after="40"/>
              <w:rPr>
                <w:rFonts w:ascii="Arial" w:hAnsi="Arial" w:cs="Arial"/>
                <w:b/>
                <w:sz w:val="20"/>
                <w:szCs w:val="20"/>
              </w:rPr>
            </w:pPr>
            <w:r w:rsidRPr="00234A0C">
              <w:rPr>
                <w:rFonts w:ascii="Arial" w:hAnsi="Arial" w:cs="Arial"/>
                <w:b/>
                <w:sz w:val="20"/>
                <w:szCs w:val="20"/>
              </w:rPr>
              <w:t xml:space="preserve">Desirable: </w:t>
            </w:r>
          </w:p>
          <w:p w14:paraId="28FC31E3" w14:textId="143E5609" w:rsidR="00635F56" w:rsidRPr="00346B40" w:rsidRDefault="00635F56" w:rsidP="00346B40">
            <w:pPr>
              <w:pStyle w:val="ListParagraph"/>
              <w:numPr>
                <w:ilvl w:val="0"/>
                <w:numId w:val="23"/>
              </w:numPr>
              <w:spacing w:before="40" w:after="40"/>
            </w:pPr>
            <w:r w:rsidRPr="00346B40">
              <w:t>More than</w:t>
            </w:r>
            <w:r w:rsidR="009E0F7B">
              <w:t xml:space="preserve"> </w:t>
            </w:r>
            <w:r w:rsidR="009E0F7B" w:rsidRPr="00346B40">
              <w:t>3</w:t>
            </w:r>
            <w:r w:rsidRPr="00346B40">
              <w:t xml:space="preserve"> </w:t>
            </w:r>
            <w:r w:rsidR="00A868EC" w:rsidRPr="00346B40">
              <w:t>years’ experience</w:t>
            </w:r>
            <w:r w:rsidRPr="00346B40">
              <w:t xml:space="preserve"> </w:t>
            </w:r>
            <w:r w:rsidR="009E0F7B">
              <w:t xml:space="preserve">in a </w:t>
            </w:r>
            <w:r w:rsidRPr="00346B40">
              <w:t xml:space="preserve">Senior Administrative position. </w:t>
            </w:r>
          </w:p>
          <w:p w14:paraId="6E129413" w14:textId="77777777" w:rsidR="009E0F7B" w:rsidRPr="00346B40" w:rsidRDefault="009E0F7B" w:rsidP="00346B40">
            <w:pPr>
              <w:pStyle w:val="ListParagraph"/>
              <w:numPr>
                <w:ilvl w:val="0"/>
                <w:numId w:val="23"/>
              </w:numPr>
              <w:spacing w:before="40" w:after="40"/>
              <w:rPr>
                <w:b/>
              </w:rPr>
            </w:pPr>
            <w:r w:rsidRPr="00346B40">
              <w:t>Experience working in an educational establishment in senor secondary/TVET</w:t>
            </w:r>
          </w:p>
        </w:tc>
      </w:tr>
    </w:tbl>
    <w:p w14:paraId="56E36902" w14:textId="77777777" w:rsidR="00635F56" w:rsidRPr="00234A0C" w:rsidRDefault="00635F56" w:rsidP="00635F56">
      <w:pPr>
        <w:spacing w:before="240" w:after="60"/>
        <w:outlineLvl w:val="5"/>
        <w:rPr>
          <w:rFonts w:ascii="Arial" w:hAnsi="Arial" w:cs="Arial"/>
          <w:sz w:val="20"/>
          <w:szCs w:val="20"/>
        </w:rPr>
      </w:pPr>
    </w:p>
    <w:p w14:paraId="6D406543" w14:textId="77777777" w:rsidR="00635F56" w:rsidRPr="00346B40" w:rsidRDefault="00635F56" w:rsidP="00635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2"/>
          <w:sz w:val="22"/>
          <w:szCs w:val="22"/>
          <w:lang w:val="en-US"/>
        </w:rPr>
      </w:pPr>
      <w:r w:rsidRPr="00346B40">
        <w:rPr>
          <w:rFonts w:ascii="Arial" w:hAnsi="Arial" w:cs="Arial"/>
          <w:b/>
          <w:spacing w:val="-2"/>
          <w:sz w:val="22"/>
          <w:szCs w:val="22"/>
          <w:lang w:val="en-US"/>
        </w:rPr>
        <w:t xml:space="preserve">Key Skills /Attribute / </w:t>
      </w:r>
      <w:proofErr w:type="spellStart"/>
      <w:r w:rsidRPr="00346B40">
        <w:rPr>
          <w:rFonts w:ascii="Arial" w:hAnsi="Arial" w:cs="Arial"/>
          <w:b/>
          <w:spacing w:val="-2"/>
          <w:sz w:val="22"/>
          <w:szCs w:val="22"/>
          <w:lang w:val="en-US"/>
        </w:rPr>
        <w:t>Behaviours</w:t>
      </w:r>
      <w:proofErr w:type="spellEnd"/>
    </w:p>
    <w:p w14:paraId="5A79BEFD" w14:textId="77777777" w:rsidR="00635F56" w:rsidRDefault="00635F56" w:rsidP="00635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2"/>
        <w:gridCol w:w="6738"/>
      </w:tblGrid>
      <w:tr w:rsidR="002F1936" w:rsidRPr="00714F78" w14:paraId="6B3E5B5A" w14:textId="77777777" w:rsidTr="00B8285C">
        <w:trPr>
          <w:trHeight w:val="1053"/>
        </w:trPr>
        <w:tc>
          <w:tcPr>
            <w:tcW w:w="1326" w:type="pct"/>
          </w:tcPr>
          <w:p w14:paraId="0BA0CF4C" w14:textId="77777777" w:rsidR="002F1936" w:rsidRPr="00C937E9" w:rsidRDefault="002F1936" w:rsidP="00B8285C">
            <w:pPr>
              <w:rPr>
                <w:rFonts w:ascii="Arial" w:hAnsi="Arial" w:cs="Arial"/>
                <w:b/>
                <w:sz w:val="20"/>
                <w:szCs w:val="20"/>
              </w:rPr>
            </w:pPr>
            <w:r w:rsidRPr="00C937E9">
              <w:rPr>
                <w:rFonts w:ascii="Arial" w:hAnsi="Arial" w:cs="Arial"/>
                <w:b/>
                <w:sz w:val="20"/>
                <w:szCs w:val="20"/>
              </w:rPr>
              <w:t>Expert</w:t>
            </w:r>
          </w:p>
        </w:tc>
        <w:tc>
          <w:tcPr>
            <w:tcW w:w="3674" w:type="pct"/>
          </w:tcPr>
          <w:p w14:paraId="333D52DA" w14:textId="77777777" w:rsidR="002F1936" w:rsidRPr="00C937E9" w:rsidRDefault="002F1936" w:rsidP="00B8285C">
            <w:pPr>
              <w:rPr>
                <w:rFonts w:ascii="Arial" w:hAnsi="Arial" w:cs="Arial"/>
                <w:sz w:val="20"/>
                <w:szCs w:val="20"/>
              </w:rPr>
            </w:pPr>
            <w:r w:rsidRPr="00C937E9">
              <w:rPr>
                <w:rFonts w:ascii="Arial" w:hAnsi="Arial" w:cs="Arial"/>
                <w:b/>
                <w:bCs/>
                <w:sz w:val="20"/>
                <w:szCs w:val="20"/>
                <w:lang w:val="en-NZ"/>
              </w:rPr>
              <w:t>Customer Focus</w:t>
            </w:r>
            <w:r w:rsidRPr="00C937E9">
              <w:rPr>
                <w:rFonts w:ascii="Arial" w:hAnsi="Arial" w:cs="Arial"/>
                <w:sz w:val="20"/>
                <w:szCs w:val="20"/>
                <w:lang w:val="en-NZ"/>
              </w:rPr>
              <w:t xml:space="preserve"> - Working to achieve total customer satisfaction (includes internal and/or external customers).</w:t>
            </w:r>
          </w:p>
          <w:p w14:paraId="52A05088" w14:textId="77777777" w:rsidR="002F1936" w:rsidRPr="00C937E9" w:rsidRDefault="002F1936">
            <w:pPr>
              <w:rPr>
                <w:rFonts w:ascii="Arial" w:hAnsi="Arial" w:cs="Arial"/>
                <w:sz w:val="20"/>
                <w:szCs w:val="20"/>
              </w:rPr>
            </w:pPr>
            <w:r w:rsidRPr="00C937E9">
              <w:rPr>
                <w:rFonts w:ascii="Arial" w:hAnsi="Arial" w:cs="Arial"/>
                <w:b/>
                <w:sz w:val="20"/>
                <w:szCs w:val="20"/>
              </w:rPr>
              <w:t>Database management</w:t>
            </w:r>
            <w:r w:rsidRPr="00C937E9">
              <w:rPr>
                <w:rFonts w:ascii="Arial" w:hAnsi="Arial" w:cs="Arial"/>
                <w:sz w:val="20"/>
                <w:szCs w:val="20"/>
              </w:rPr>
              <w:t xml:space="preserve"> – sound working knowledge of student and financial management systems operating in a tertiary institute</w:t>
            </w:r>
          </w:p>
        </w:tc>
      </w:tr>
      <w:tr w:rsidR="002F1936" w:rsidRPr="00714F78" w14:paraId="2AB5FDBC" w14:textId="77777777" w:rsidTr="00B8285C">
        <w:trPr>
          <w:trHeight w:val="916"/>
        </w:trPr>
        <w:tc>
          <w:tcPr>
            <w:tcW w:w="1326" w:type="pct"/>
          </w:tcPr>
          <w:p w14:paraId="524385C1" w14:textId="77777777" w:rsidR="002F1936" w:rsidRPr="00C937E9" w:rsidRDefault="002F1936" w:rsidP="00B8285C">
            <w:pPr>
              <w:rPr>
                <w:rFonts w:ascii="Arial" w:hAnsi="Arial" w:cs="Arial"/>
                <w:b/>
                <w:sz w:val="20"/>
                <w:szCs w:val="20"/>
              </w:rPr>
            </w:pPr>
            <w:r w:rsidRPr="00C937E9">
              <w:rPr>
                <w:rFonts w:ascii="Arial" w:hAnsi="Arial" w:cs="Arial"/>
                <w:b/>
                <w:sz w:val="20"/>
                <w:szCs w:val="20"/>
              </w:rPr>
              <w:t>Advanced</w:t>
            </w:r>
          </w:p>
          <w:p w14:paraId="036F12E9" w14:textId="77777777" w:rsidR="002F1936" w:rsidRPr="00C937E9" w:rsidRDefault="002F1936" w:rsidP="00B8285C">
            <w:pPr>
              <w:rPr>
                <w:rFonts w:ascii="Arial" w:hAnsi="Arial" w:cs="Arial"/>
                <w:sz w:val="20"/>
                <w:szCs w:val="20"/>
              </w:rPr>
            </w:pPr>
          </w:p>
        </w:tc>
        <w:tc>
          <w:tcPr>
            <w:tcW w:w="3674" w:type="pct"/>
          </w:tcPr>
          <w:p w14:paraId="5735274C" w14:textId="77777777" w:rsidR="002F1936" w:rsidRPr="00C937E9" w:rsidRDefault="002F1936" w:rsidP="00B8285C">
            <w:pPr>
              <w:rPr>
                <w:rFonts w:ascii="Arial" w:hAnsi="Arial" w:cs="Arial"/>
                <w:sz w:val="20"/>
                <w:szCs w:val="20"/>
                <w:lang w:val="en-NZ"/>
              </w:rPr>
            </w:pPr>
            <w:r w:rsidRPr="00C937E9">
              <w:rPr>
                <w:rFonts w:ascii="Arial" w:hAnsi="Arial" w:cs="Arial"/>
                <w:b/>
                <w:bCs/>
                <w:sz w:val="20"/>
                <w:szCs w:val="20"/>
                <w:lang w:val="en-NZ"/>
              </w:rPr>
              <w:t xml:space="preserve">Quality and Accuracy </w:t>
            </w:r>
            <w:r w:rsidRPr="00C937E9">
              <w:rPr>
                <w:rFonts w:ascii="Arial" w:hAnsi="Arial" w:cs="Arial"/>
                <w:sz w:val="20"/>
                <w:szCs w:val="20"/>
                <w:lang w:val="en-NZ"/>
              </w:rPr>
              <w:t>- Accomplishing tasks with concern for the standard produced; checking own or others’ work to ensure accuracy, adherence to procedures and completeness.</w:t>
            </w:r>
            <w:r w:rsidRPr="00C937E9">
              <w:rPr>
                <w:rFonts w:ascii="Arial" w:hAnsi="Arial" w:cs="Arial"/>
                <w:iCs/>
                <w:sz w:val="20"/>
                <w:szCs w:val="20"/>
                <w:lang w:val="en-NZ"/>
              </w:rPr>
              <w:t xml:space="preserve"> </w:t>
            </w:r>
            <w:r w:rsidRPr="00C937E9">
              <w:rPr>
                <w:rFonts w:ascii="Arial" w:hAnsi="Arial" w:cs="Arial"/>
                <w:sz w:val="20"/>
                <w:szCs w:val="20"/>
                <w:lang w:val="en-NZ"/>
              </w:rPr>
              <w:t>Improves processes to ensure improvement in quality of outputs over time.</w:t>
            </w:r>
          </w:p>
          <w:p w14:paraId="2D31605C" w14:textId="77777777" w:rsidR="002F1936" w:rsidRPr="00C937E9" w:rsidRDefault="002F1936" w:rsidP="00B8285C">
            <w:pPr>
              <w:spacing w:beforeLines="40" w:before="96" w:afterLines="40" w:after="96"/>
              <w:rPr>
                <w:rFonts w:ascii="Arial" w:hAnsi="Arial" w:cs="Arial"/>
                <w:b/>
                <w:bCs/>
                <w:sz w:val="20"/>
                <w:szCs w:val="20"/>
                <w:lang w:val="en-NZ"/>
              </w:rPr>
            </w:pPr>
            <w:r w:rsidRPr="00C937E9">
              <w:rPr>
                <w:rFonts w:ascii="Arial" w:hAnsi="Arial" w:cs="Arial"/>
                <w:b/>
                <w:sz w:val="20"/>
                <w:szCs w:val="20"/>
                <w:lang w:val="en-NZ"/>
              </w:rPr>
              <w:t>Interpersonal Skills</w:t>
            </w:r>
            <w:r w:rsidRPr="00C937E9">
              <w:rPr>
                <w:rFonts w:ascii="Arial" w:hAnsi="Arial" w:cs="Arial"/>
                <w:b/>
                <w:bCs/>
                <w:sz w:val="20"/>
                <w:szCs w:val="20"/>
                <w:lang w:val="en-NZ"/>
              </w:rPr>
              <w:t xml:space="preserve"> </w:t>
            </w:r>
            <w:r w:rsidRPr="00C937E9">
              <w:rPr>
                <w:rFonts w:ascii="Arial" w:hAnsi="Arial" w:cs="Arial"/>
                <w:bCs/>
                <w:sz w:val="20"/>
                <w:szCs w:val="20"/>
                <w:lang w:val="en-NZ"/>
              </w:rPr>
              <w:t>- Establishing and maintaining relationships with staff, customers and suppliers to improve the overall effectiveness of the position.</w:t>
            </w:r>
          </w:p>
          <w:p w14:paraId="5A4A636A" w14:textId="77777777" w:rsidR="002F1936" w:rsidRPr="00C937E9" w:rsidRDefault="002F1936" w:rsidP="00B8285C">
            <w:pPr>
              <w:spacing w:beforeLines="40" w:before="96" w:afterLines="40" w:after="96"/>
              <w:rPr>
                <w:rFonts w:ascii="Arial" w:hAnsi="Arial" w:cs="Arial"/>
                <w:sz w:val="20"/>
                <w:szCs w:val="20"/>
                <w:lang w:val="en-NZ"/>
              </w:rPr>
            </w:pPr>
            <w:r w:rsidRPr="00C937E9">
              <w:rPr>
                <w:rFonts w:ascii="Arial" w:hAnsi="Arial" w:cs="Arial"/>
                <w:b/>
                <w:bCs/>
                <w:sz w:val="20"/>
                <w:szCs w:val="20"/>
                <w:lang w:val="en-NZ"/>
              </w:rPr>
              <w:lastRenderedPageBreak/>
              <w:t>Communication Skills</w:t>
            </w:r>
            <w:r w:rsidRPr="00C937E9">
              <w:rPr>
                <w:rFonts w:ascii="Arial" w:hAnsi="Arial" w:cs="Arial"/>
                <w:sz w:val="20"/>
                <w:szCs w:val="20"/>
                <w:lang w:val="en-NZ"/>
              </w:rPr>
              <w:t xml:space="preserve"> - Expressing ideas effectively in individual and group situations; adjusting language or terminology to the characteristics and needs of the audience. Keeps information confidential</w:t>
            </w:r>
          </w:p>
          <w:p w14:paraId="685547F2" w14:textId="36776439" w:rsidR="002F1936" w:rsidRPr="00C937E9" w:rsidRDefault="002F1936" w:rsidP="00A868EC">
            <w:pPr>
              <w:spacing w:beforeLines="40" w:before="96" w:afterLines="40" w:after="96"/>
              <w:rPr>
                <w:rFonts w:ascii="Arial" w:hAnsi="Arial" w:cs="Arial"/>
                <w:sz w:val="20"/>
                <w:szCs w:val="20"/>
              </w:rPr>
            </w:pPr>
            <w:r w:rsidRPr="00C937E9">
              <w:rPr>
                <w:rFonts w:ascii="Arial" w:hAnsi="Arial" w:cs="Arial"/>
                <w:b/>
                <w:bCs/>
                <w:sz w:val="20"/>
                <w:szCs w:val="20"/>
                <w:lang w:val="en-NZ"/>
              </w:rPr>
              <w:t>Decision making /Problem Solving</w:t>
            </w:r>
            <w:r w:rsidRPr="00C937E9">
              <w:rPr>
                <w:rFonts w:ascii="Arial" w:hAnsi="Arial" w:cs="Arial"/>
                <w:sz w:val="20"/>
                <w:szCs w:val="20"/>
                <w:lang w:val="en-NZ"/>
              </w:rPr>
              <w:t xml:space="preserve"> - Making timely decisions; judgements; taking action when appropriate and committing to a position or direction.</w:t>
            </w:r>
          </w:p>
        </w:tc>
      </w:tr>
      <w:tr w:rsidR="002F1936" w:rsidRPr="00714F78" w14:paraId="38947DCF" w14:textId="77777777" w:rsidTr="00B8285C">
        <w:trPr>
          <w:trHeight w:val="90"/>
        </w:trPr>
        <w:tc>
          <w:tcPr>
            <w:tcW w:w="1326" w:type="pct"/>
          </w:tcPr>
          <w:p w14:paraId="22D3E193" w14:textId="77777777" w:rsidR="002F1936" w:rsidRPr="00C937E9" w:rsidRDefault="002F1936" w:rsidP="00B8285C">
            <w:pPr>
              <w:rPr>
                <w:rFonts w:ascii="Arial" w:hAnsi="Arial" w:cs="Arial"/>
                <w:sz w:val="20"/>
                <w:szCs w:val="20"/>
              </w:rPr>
            </w:pPr>
            <w:r w:rsidRPr="00C937E9">
              <w:rPr>
                <w:rFonts w:ascii="Arial" w:hAnsi="Arial" w:cs="Arial"/>
                <w:b/>
                <w:sz w:val="20"/>
                <w:szCs w:val="20"/>
              </w:rPr>
              <w:lastRenderedPageBreak/>
              <w:t xml:space="preserve">Working </w:t>
            </w:r>
            <w:r w:rsidRPr="00C937E9">
              <w:rPr>
                <w:rFonts w:ascii="Arial" w:hAnsi="Arial" w:cs="Arial"/>
                <w:sz w:val="20"/>
                <w:szCs w:val="20"/>
              </w:rPr>
              <w:t xml:space="preserve"> </w:t>
            </w:r>
          </w:p>
          <w:p w14:paraId="35819ACC" w14:textId="77777777" w:rsidR="002F1936" w:rsidRPr="00C937E9" w:rsidRDefault="002F1936" w:rsidP="00B8285C">
            <w:pPr>
              <w:rPr>
                <w:rFonts w:ascii="Arial" w:hAnsi="Arial" w:cs="Arial"/>
                <w:sz w:val="20"/>
                <w:szCs w:val="20"/>
              </w:rPr>
            </w:pPr>
          </w:p>
        </w:tc>
        <w:tc>
          <w:tcPr>
            <w:tcW w:w="3674" w:type="pct"/>
          </w:tcPr>
          <w:p w14:paraId="481C4825" w14:textId="77777777" w:rsidR="002F1936" w:rsidRPr="00C937E9" w:rsidRDefault="002F1936" w:rsidP="00B8285C">
            <w:pPr>
              <w:spacing w:beforeLines="40" w:before="96" w:afterLines="40" w:after="96"/>
              <w:rPr>
                <w:rFonts w:ascii="Arial" w:hAnsi="Arial" w:cs="Arial"/>
                <w:sz w:val="20"/>
                <w:szCs w:val="20"/>
                <w:lang w:val="en-NZ"/>
              </w:rPr>
            </w:pPr>
            <w:r w:rsidRPr="00C937E9">
              <w:rPr>
                <w:rFonts w:ascii="Arial" w:hAnsi="Arial" w:cs="Arial"/>
                <w:b/>
                <w:bCs/>
                <w:sz w:val="20"/>
                <w:szCs w:val="20"/>
                <w:lang w:val="en-NZ"/>
              </w:rPr>
              <w:t>Collaboration</w:t>
            </w:r>
            <w:r w:rsidRPr="00C937E9">
              <w:rPr>
                <w:rFonts w:ascii="Arial" w:hAnsi="Arial" w:cs="Arial"/>
                <w:sz w:val="20"/>
                <w:szCs w:val="20"/>
                <w:lang w:val="en-NZ"/>
              </w:rPr>
              <w:t xml:space="preserve"> - Working effectively with others in the institute, the wider community and stakeholders to accomplish institute goals.</w:t>
            </w:r>
          </w:p>
          <w:p w14:paraId="00088A96" w14:textId="77777777" w:rsidR="002F1936" w:rsidRPr="00C937E9" w:rsidRDefault="002F1936" w:rsidP="00B8285C">
            <w:pPr>
              <w:spacing w:beforeLines="40" w:before="96" w:afterLines="40" w:after="96"/>
              <w:rPr>
                <w:rFonts w:ascii="Arial" w:hAnsi="Arial" w:cs="Arial"/>
                <w:sz w:val="20"/>
                <w:szCs w:val="20"/>
                <w:lang w:val="en-NZ"/>
              </w:rPr>
            </w:pPr>
            <w:r w:rsidRPr="00C937E9">
              <w:rPr>
                <w:rFonts w:ascii="Arial" w:hAnsi="Arial" w:cs="Arial"/>
                <w:b/>
                <w:bCs/>
                <w:sz w:val="20"/>
                <w:szCs w:val="20"/>
                <w:lang w:val="en-NZ"/>
              </w:rPr>
              <w:t>Safety Awareness</w:t>
            </w:r>
            <w:r w:rsidRPr="00C937E9">
              <w:rPr>
                <w:rFonts w:ascii="Arial" w:hAnsi="Arial" w:cs="Arial"/>
                <w:sz w:val="20"/>
                <w:szCs w:val="20"/>
                <w:lang w:val="en-NZ"/>
              </w:rPr>
              <w:t xml:space="preserve"> - Acting to improve conditions that affect employee safety.</w:t>
            </w:r>
          </w:p>
          <w:p w14:paraId="62B9597B" w14:textId="77777777" w:rsidR="002F1936" w:rsidRPr="00C937E9" w:rsidRDefault="002F1936" w:rsidP="00B8285C">
            <w:pPr>
              <w:spacing w:beforeLines="40" w:before="96" w:afterLines="40" w:after="96"/>
              <w:rPr>
                <w:rFonts w:ascii="Arial" w:hAnsi="Arial" w:cs="Arial"/>
                <w:sz w:val="20"/>
                <w:szCs w:val="20"/>
                <w:lang w:val="en-NZ"/>
              </w:rPr>
            </w:pPr>
            <w:r w:rsidRPr="00C937E9">
              <w:rPr>
                <w:rFonts w:ascii="Arial" w:hAnsi="Arial" w:cs="Arial"/>
                <w:b/>
                <w:bCs/>
                <w:sz w:val="20"/>
                <w:szCs w:val="20"/>
                <w:lang w:val="en-NZ"/>
              </w:rPr>
              <w:t>Attention to detail</w:t>
            </w:r>
            <w:r w:rsidRPr="00C937E9">
              <w:rPr>
                <w:rFonts w:ascii="Arial" w:hAnsi="Arial" w:cs="Arial"/>
                <w:sz w:val="20"/>
                <w:szCs w:val="20"/>
                <w:lang w:val="en-NZ"/>
              </w:rPr>
              <w:t xml:space="preserve"> – ability to accurately check processes, tasks and /or information no matter how small over time yet still showing concern for all the other aspects of the job.</w:t>
            </w:r>
          </w:p>
          <w:p w14:paraId="7BAABE57" w14:textId="77777777" w:rsidR="002F1936" w:rsidRPr="00C937E9" w:rsidRDefault="002F1936" w:rsidP="00B8285C">
            <w:pPr>
              <w:autoSpaceDE w:val="0"/>
              <w:autoSpaceDN w:val="0"/>
              <w:adjustRightInd w:val="0"/>
              <w:spacing w:before="40" w:beforeAutospacing="1" w:after="40" w:afterAutospacing="1"/>
              <w:rPr>
                <w:rFonts w:ascii="Arial" w:hAnsi="Arial" w:cs="Arial"/>
                <w:sz w:val="20"/>
                <w:szCs w:val="20"/>
              </w:rPr>
            </w:pPr>
            <w:r w:rsidRPr="00C937E9">
              <w:rPr>
                <w:rFonts w:ascii="Arial" w:hAnsi="Arial" w:cs="Arial"/>
                <w:color w:val="222222"/>
                <w:sz w:val="20"/>
                <w:szCs w:val="20"/>
              </w:rPr>
              <w:t>ITC - be able to carry out word processing, use  spreadsheets, databases or other software as appropriate, to Level 3</w:t>
            </w:r>
          </w:p>
          <w:p w14:paraId="60550458" w14:textId="77777777" w:rsidR="002F1936" w:rsidRPr="00C937E9" w:rsidRDefault="002F1936" w:rsidP="00B8285C">
            <w:pPr>
              <w:spacing w:before="100" w:beforeAutospacing="1" w:after="100" w:afterAutospacing="1"/>
              <w:rPr>
                <w:rFonts w:ascii="Arial" w:hAnsi="Arial" w:cs="Arial"/>
                <w:sz w:val="20"/>
                <w:szCs w:val="20"/>
              </w:rPr>
            </w:pPr>
            <w:r w:rsidRPr="00C937E9">
              <w:rPr>
                <w:rFonts w:ascii="Arial" w:hAnsi="Arial" w:cs="Arial"/>
                <w:sz w:val="20"/>
                <w:szCs w:val="20"/>
              </w:rPr>
              <w:t xml:space="preserve">An ability to respond to changing situations in a flexible manner in order to meet current needs. </w:t>
            </w:r>
          </w:p>
        </w:tc>
      </w:tr>
      <w:tr w:rsidR="002F1936" w:rsidRPr="00714F78" w14:paraId="198D4DB2" w14:textId="77777777" w:rsidTr="00B8285C">
        <w:trPr>
          <w:trHeight w:val="90"/>
        </w:trPr>
        <w:tc>
          <w:tcPr>
            <w:tcW w:w="1326" w:type="pct"/>
          </w:tcPr>
          <w:p w14:paraId="33AB3FDF" w14:textId="77777777" w:rsidR="002F1936" w:rsidRPr="00C937E9" w:rsidRDefault="002F1936" w:rsidP="00B8285C">
            <w:pPr>
              <w:rPr>
                <w:rFonts w:ascii="Arial" w:hAnsi="Arial" w:cs="Arial"/>
                <w:b/>
                <w:sz w:val="20"/>
                <w:szCs w:val="20"/>
              </w:rPr>
            </w:pPr>
            <w:r w:rsidRPr="00C937E9">
              <w:rPr>
                <w:rFonts w:ascii="Arial" w:hAnsi="Arial" w:cs="Arial"/>
                <w:b/>
                <w:sz w:val="20"/>
                <w:szCs w:val="20"/>
              </w:rPr>
              <w:t>Awareness</w:t>
            </w:r>
          </w:p>
        </w:tc>
        <w:tc>
          <w:tcPr>
            <w:tcW w:w="3674" w:type="pct"/>
          </w:tcPr>
          <w:p w14:paraId="4BBE2767" w14:textId="77777777" w:rsidR="002F1936" w:rsidRPr="00C937E9" w:rsidRDefault="002F1936" w:rsidP="00B8285C">
            <w:pPr>
              <w:spacing w:beforeLines="40" w:before="96" w:afterLines="40" w:after="96"/>
              <w:rPr>
                <w:rFonts w:ascii="Arial" w:hAnsi="Arial" w:cs="Arial"/>
                <w:sz w:val="20"/>
                <w:szCs w:val="20"/>
                <w:lang w:val="en-NZ"/>
              </w:rPr>
            </w:pPr>
            <w:r w:rsidRPr="00C937E9">
              <w:rPr>
                <w:rFonts w:ascii="Arial" w:hAnsi="Arial" w:cs="Arial"/>
                <w:b/>
                <w:bCs/>
                <w:sz w:val="20"/>
                <w:szCs w:val="20"/>
                <w:lang w:val="en-NZ"/>
              </w:rPr>
              <w:t>Commercial Awareness</w:t>
            </w:r>
            <w:r w:rsidRPr="00C937E9">
              <w:rPr>
                <w:rFonts w:ascii="Arial" w:hAnsi="Arial" w:cs="Arial"/>
                <w:sz w:val="20"/>
                <w:szCs w:val="20"/>
                <w:lang w:val="en-NZ"/>
              </w:rPr>
              <w:t xml:space="preserve"> - Considers financial implications and risk of proposed actions/decisions, applies business, accounting and marketing models to decisions.</w:t>
            </w:r>
          </w:p>
          <w:p w14:paraId="58FA68A4" w14:textId="77777777" w:rsidR="002F1936" w:rsidRPr="00C937E9" w:rsidRDefault="002F1936" w:rsidP="00B82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40" w:after="60"/>
              <w:rPr>
                <w:rFonts w:ascii="Arial" w:hAnsi="Arial" w:cs="Arial"/>
                <w:i/>
                <w:spacing w:val="-2"/>
                <w:sz w:val="20"/>
                <w:szCs w:val="20"/>
                <w:lang w:val="en-US"/>
              </w:rPr>
            </w:pPr>
            <w:r w:rsidRPr="00C937E9">
              <w:rPr>
                <w:rFonts w:ascii="Arial" w:hAnsi="Arial" w:cs="Arial"/>
                <w:spacing w:val="-2"/>
                <w:sz w:val="20"/>
                <w:szCs w:val="20"/>
                <w:lang w:val="en-US"/>
              </w:rPr>
              <w:t>Knowledge of Education Sector mandates (Education Act, EMP, SOI)</w:t>
            </w:r>
          </w:p>
        </w:tc>
      </w:tr>
    </w:tbl>
    <w:p w14:paraId="5CEA71A4" w14:textId="77777777" w:rsidR="002F1936" w:rsidRPr="00234A0C" w:rsidRDefault="002F1936" w:rsidP="00635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 w:val="20"/>
          <w:szCs w:val="20"/>
          <w:lang w:val="en-US"/>
        </w:rPr>
      </w:pPr>
    </w:p>
    <w:p w14:paraId="29168176" w14:textId="77777777" w:rsidR="00635F56" w:rsidRPr="00234A0C" w:rsidRDefault="00635F56" w:rsidP="00635F56">
      <w:pPr>
        <w:rPr>
          <w:rFonts w:ascii="Arial" w:hAnsi="Arial" w:cs="Arial"/>
          <w:b/>
          <w:bCs/>
          <w:sz w:val="20"/>
          <w:szCs w:val="20"/>
        </w:rPr>
      </w:pPr>
      <w:r w:rsidRPr="00234A0C">
        <w:rPr>
          <w:rFonts w:ascii="Arial" w:hAnsi="Arial" w:cs="Arial"/>
          <w:b/>
          <w:bCs/>
          <w:sz w:val="20"/>
          <w:szCs w:val="20"/>
        </w:rPr>
        <w:t>Approved:</w:t>
      </w:r>
    </w:p>
    <w:p w14:paraId="5F716062" w14:textId="77777777" w:rsidR="00635F56" w:rsidRPr="00234A0C" w:rsidRDefault="00635F56" w:rsidP="00635F56">
      <w:pPr>
        <w:rPr>
          <w:rFonts w:ascii="Arial" w:hAnsi="Arial" w:cs="Arial"/>
          <w:b/>
          <w:bCs/>
          <w:sz w:val="20"/>
          <w:szCs w:val="20"/>
        </w:rPr>
      </w:pPr>
    </w:p>
    <w:p w14:paraId="1B8B8B9C" w14:textId="77777777" w:rsidR="00635F56" w:rsidRPr="00234A0C" w:rsidRDefault="00635F56" w:rsidP="00635F56">
      <w:pPr>
        <w:rPr>
          <w:rFonts w:ascii="Arial" w:hAnsi="Arial" w:cs="Arial"/>
          <w:b/>
          <w:bCs/>
          <w:sz w:val="20"/>
          <w:szCs w:val="20"/>
        </w:rPr>
      </w:pPr>
    </w:p>
    <w:p w14:paraId="5377AAC0" w14:textId="77777777" w:rsidR="00635F56" w:rsidRPr="00234A0C" w:rsidRDefault="00635F56" w:rsidP="00635F56">
      <w:pPr>
        <w:rPr>
          <w:rFonts w:ascii="Arial" w:hAnsi="Arial" w:cs="Arial"/>
          <w:b/>
          <w:bCs/>
          <w:sz w:val="20"/>
          <w:szCs w:val="20"/>
        </w:rPr>
      </w:pPr>
    </w:p>
    <w:p w14:paraId="30DE61BD" w14:textId="77777777" w:rsidR="00635F56" w:rsidRPr="00234A0C" w:rsidRDefault="00635F56" w:rsidP="00635F56">
      <w:pPr>
        <w:tabs>
          <w:tab w:val="right" w:pos="5812"/>
          <w:tab w:val="left" w:pos="6379"/>
          <w:tab w:val="right" w:pos="7938"/>
        </w:tabs>
        <w:rPr>
          <w:rFonts w:ascii="Arial" w:hAnsi="Arial" w:cs="Arial"/>
          <w:sz w:val="20"/>
          <w:szCs w:val="20"/>
          <w:u w:val="single"/>
        </w:rPr>
      </w:pPr>
      <w:r w:rsidRPr="00234A0C">
        <w:rPr>
          <w:rFonts w:ascii="Arial" w:hAnsi="Arial" w:cs="Arial"/>
          <w:sz w:val="20"/>
          <w:szCs w:val="20"/>
          <w:u w:val="single"/>
        </w:rPr>
        <w:tab/>
      </w:r>
      <w:r w:rsidRPr="00234A0C">
        <w:rPr>
          <w:rFonts w:ascii="Arial" w:hAnsi="Arial" w:cs="Arial"/>
          <w:sz w:val="20"/>
          <w:szCs w:val="20"/>
        </w:rPr>
        <w:tab/>
      </w:r>
      <w:r w:rsidRPr="00234A0C">
        <w:rPr>
          <w:rFonts w:ascii="Arial" w:hAnsi="Arial" w:cs="Arial"/>
          <w:sz w:val="20"/>
          <w:szCs w:val="20"/>
          <w:u w:val="single"/>
        </w:rPr>
        <w:tab/>
      </w:r>
    </w:p>
    <w:p w14:paraId="5E586F44" w14:textId="77777777" w:rsidR="00635F56" w:rsidRPr="00234A0C" w:rsidRDefault="00635F56" w:rsidP="00635F56">
      <w:pPr>
        <w:tabs>
          <w:tab w:val="right" w:pos="5812"/>
          <w:tab w:val="left" w:pos="6379"/>
          <w:tab w:val="right" w:pos="7938"/>
        </w:tabs>
        <w:rPr>
          <w:rFonts w:ascii="Arial" w:hAnsi="Arial" w:cs="Arial"/>
          <w:sz w:val="20"/>
          <w:szCs w:val="20"/>
        </w:rPr>
      </w:pPr>
      <w:r w:rsidRPr="00234A0C">
        <w:rPr>
          <w:rFonts w:ascii="Arial" w:hAnsi="Arial" w:cs="Arial"/>
          <w:sz w:val="20"/>
          <w:szCs w:val="20"/>
        </w:rPr>
        <w:t>Head of Ministry of Education (Secretary)</w:t>
      </w:r>
      <w:r w:rsidRPr="00234A0C">
        <w:rPr>
          <w:rFonts w:ascii="Arial" w:hAnsi="Arial" w:cs="Arial"/>
          <w:sz w:val="20"/>
          <w:szCs w:val="20"/>
        </w:rPr>
        <w:tab/>
      </w:r>
      <w:r w:rsidRPr="00234A0C">
        <w:rPr>
          <w:rFonts w:ascii="Arial" w:hAnsi="Arial" w:cs="Arial"/>
          <w:sz w:val="20"/>
          <w:szCs w:val="20"/>
        </w:rPr>
        <w:tab/>
        <w:t>Date</w:t>
      </w:r>
    </w:p>
    <w:p w14:paraId="01B17B38" w14:textId="77777777" w:rsidR="00635F56" w:rsidRPr="00234A0C" w:rsidRDefault="00635F56" w:rsidP="00635F56">
      <w:pPr>
        <w:tabs>
          <w:tab w:val="right" w:pos="5812"/>
          <w:tab w:val="left" w:pos="6379"/>
          <w:tab w:val="right" w:pos="7938"/>
        </w:tabs>
        <w:rPr>
          <w:rFonts w:ascii="Arial" w:hAnsi="Arial" w:cs="Arial"/>
          <w:sz w:val="20"/>
          <w:szCs w:val="20"/>
        </w:rPr>
      </w:pPr>
    </w:p>
    <w:p w14:paraId="10D0BBF5" w14:textId="77777777" w:rsidR="00635F56" w:rsidRPr="00234A0C" w:rsidRDefault="00635F56" w:rsidP="00635F56">
      <w:pPr>
        <w:tabs>
          <w:tab w:val="right" w:pos="5812"/>
          <w:tab w:val="left" w:pos="6379"/>
          <w:tab w:val="right" w:pos="7938"/>
        </w:tabs>
        <w:rPr>
          <w:rFonts w:ascii="Arial" w:hAnsi="Arial" w:cs="Arial"/>
          <w:sz w:val="20"/>
          <w:szCs w:val="20"/>
        </w:rPr>
      </w:pPr>
    </w:p>
    <w:p w14:paraId="32C76AB7" w14:textId="77777777" w:rsidR="00635F56" w:rsidRPr="00234A0C" w:rsidRDefault="00635F56" w:rsidP="00635F56">
      <w:pPr>
        <w:tabs>
          <w:tab w:val="right" w:pos="5812"/>
          <w:tab w:val="left" w:pos="6379"/>
          <w:tab w:val="right" w:pos="7938"/>
        </w:tabs>
        <w:rPr>
          <w:rFonts w:ascii="Arial" w:hAnsi="Arial" w:cs="Arial"/>
          <w:sz w:val="20"/>
          <w:szCs w:val="20"/>
        </w:rPr>
      </w:pPr>
    </w:p>
    <w:p w14:paraId="2755CE9E" w14:textId="77777777" w:rsidR="00635F56" w:rsidRPr="00234A0C" w:rsidRDefault="00635F56" w:rsidP="00635F56">
      <w:pPr>
        <w:tabs>
          <w:tab w:val="right" w:pos="5812"/>
          <w:tab w:val="left" w:pos="6379"/>
          <w:tab w:val="right" w:pos="7938"/>
        </w:tabs>
        <w:rPr>
          <w:rFonts w:ascii="Arial" w:hAnsi="Arial" w:cs="Arial"/>
          <w:sz w:val="20"/>
          <w:szCs w:val="20"/>
        </w:rPr>
      </w:pPr>
    </w:p>
    <w:p w14:paraId="21E4389A" w14:textId="77777777" w:rsidR="00635F56" w:rsidRPr="00234A0C" w:rsidRDefault="00635F56" w:rsidP="00635F56">
      <w:pPr>
        <w:tabs>
          <w:tab w:val="right" w:pos="5812"/>
          <w:tab w:val="left" w:pos="6379"/>
          <w:tab w:val="right" w:pos="7938"/>
        </w:tabs>
        <w:rPr>
          <w:rFonts w:ascii="Arial" w:hAnsi="Arial" w:cs="Arial"/>
          <w:sz w:val="20"/>
          <w:szCs w:val="20"/>
        </w:rPr>
      </w:pPr>
    </w:p>
    <w:p w14:paraId="4B5C1E12" w14:textId="77777777" w:rsidR="00635F56" w:rsidRPr="00234A0C" w:rsidRDefault="00635F56" w:rsidP="00635F56">
      <w:pPr>
        <w:tabs>
          <w:tab w:val="right" w:pos="5812"/>
          <w:tab w:val="left" w:pos="6379"/>
          <w:tab w:val="right" w:pos="7938"/>
        </w:tabs>
        <w:rPr>
          <w:rFonts w:ascii="Arial" w:hAnsi="Arial" w:cs="Arial"/>
          <w:sz w:val="20"/>
          <w:szCs w:val="20"/>
          <w:u w:val="single"/>
        </w:rPr>
      </w:pPr>
      <w:r w:rsidRPr="00234A0C">
        <w:rPr>
          <w:rFonts w:ascii="Arial" w:hAnsi="Arial" w:cs="Arial"/>
          <w:sz w:val="20"/>
          <w:szCs w:val="20"/>
          <w:u w:val="single"/>
        </w:rPr>
        <w:tab/>
      </w:r>
      <w:r w:rsidRPr="00234A0C">
        <w:rPr>
          <w:rFonts w:ascii="Arial" w:hAnsi="Arial" w:cs="Arial"/>
          <w:sz w:val="20"/>
          <w:szCs w:val="20"/>
        </w:rPr>
        <w:tab/>
      </w:r>
      <w:r w:rsidRPr="00234A0C">
        <w:rPr>
          <w:rFonts w:ascii="Arial" w:hAnsi="Arial" w:cs="Arial"/>
          <w:sz w:val="20"/>
          <w:szCs w:val="20"/>
          <w:u w:val="single"/>
        </w:rPr>
        <w:tab/>
      </w:r>
    </w:p>
    <w:p w14:paraId="27FA863C" w14:textId="77777777" w:rsidR="00635F56" w:rsidRPr="00234A0C" w:rsidRDefault="00635F56" w:rsidP="00635F56">
      <w:pPr>
        <w:tabs>
          <w:tab w:val="right" w:pos="5812"/>
          <w:tab w:val="left" w:pos="6379"/>
          <w:tab w:val="right" w:pos="7938"/>
        </w:tabs>
        <w:rPr>
          <w:rFonts w:ascii="Arial" w:hAnsi="Arial" w:cs="Arial"/>
          <w:sz w:val="20"/>
          <w:szCs w:val="20"/>
        </w:rPr>
      </w:pPr>
      <w:r w:rsidRPr="00234A0C">
        <w:rPr>
          <w:rFonts w:ascii="Arial" w:hAnsi="Arial" w:cs="Arial"/>
          <w:sz w:val="20"/>
          <w:szCs w:val="20"/>
        </w:rPr>
        <w:t>Employee</w:t>
      </w:r>
      <w:r w:rsidRPr="00234A0C">
        <w:rPr>
          <w:rFonts w:ascii="Arial" w:hAnsi="Arial" w:cs="Arial"/>
          <w:sz w:val="20"/>
          <w:szCs w:val="20"/>
        </w:rPr>
        <w:tab/>
      </w:r>
      <w:r w:rsidRPr="00234A0C">
        <w:rPr>
          <w:rFonts w:ascii="Arial" w:hAnsi="Arial" w:cs="Arial"/>
          <w:sz w:val="20"/>
          <w:szCs w:val="20"/>
        </w:rPr>
        <w:tab/>
        <w:t>Date</w:t>
      </w:r>
    </w:p>
    <w:p w14:paraId="50FC82A3" w14:textId="77777777" w:rsidR="00635F56" w:rsidRPr="00234A0C" w:rsidRDefault="00635F56" w:rsidP="00635F56">
      <w:pPr>
        <w:tabs>
          <w:tab w:val="right" w:pos="5812"/>
          <w:tab w:val="left" w:pos="6379"/>
          <w:tab w:val="right" w:pos="7938"/>
        </w:tabs>
        <w:rPr>
          <w:rFonts w:ascii="Arial" w:hAnsi="Arial" w:cs="Arial"/>
          <w:sz w:val="20"/>
          <w:szCs w:val="20"/>
        </w:rPr>
      </w:pPr>
    </w:p>
    <w:p w14:paraId="022C9510" w14:textId="77777777" w:rsidR="00635F56" w:rsidRPr="00234A0C" w:rsidRDefault="00635F56" w:rsidP="00635F56">
      <w:pPr>
        <w:tabs>
          <w:tab w:val="left" w:pos="-720"/>
        </w:tabs>
        <w:suppressAutoHyphens/>
        <w:rPr>
          <w:rFonts w:ascii="Arial" w:hAnsi="Arial" w:cs="Arial"/>
          <w:sz w:val="20"/>
          <w:szCs w:val="20"/>
        </w:rPr>
      </w:pPr>
    </w:p>
    <w:p w14:paraId="035F453B" w14:textId="77777777" w:rsidR="001F5DB1" w:rsidRDefault="001F5DB1"/>
    <w:sectPr w:rsidR="001F5DB1" w:rsidSect="00B8285C">
      <w:footerReference w:type="default" r:id="rId9"/>
      <w:pgSz w:w="12240" w:h="15840"/>
      <w:pgMar w:top="810" w:right="1260" w:bottom="63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4B31" w14:textId="77777777" w:rsidR="00C551A2" w:rsidRDefault="00C551A2">
      <w:r>
        <w:separator/>
      </w:r>
    </w:p>
  </w:endnote>
  <w:endnote w:type="continuationSeparator" w:id="0">
    <w:p w14:paraId="2CA93D93" w14:textId="77777777" w:rsidR="00C551A2" w:rsidRDefault="00C5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A34D" w14:textId="12EB2D88" w:rsidR="00B8285C" w:rsidRPr="001766A8" w:rsidRDefault="007A244D" w:rsidP="00B8285C">
    <w:pPr>
      <w:pStyle w:val="Footer"/>
      <w:pBdr>
        <w:top w:val="thinThickSmallGap" w:sz="24" w:space="1" w:color="622423"/>
      </w:pBdr>
      <w:tabs>
        <w:tab w:val="clear" w:pos="4320"/>
        <w:tab w:val="clear" w:pos="8640"/>
        <w:tab w:val="right" w:pos="9180"/>
      </w:tabs>
      <w:rPr>
        <w:rFonts w:ascii="Calibri" w:hAnsi="Calibri"/>
        <w:sz w:val="16"/>
        <w:szCs w:val="16"/>
      </w:rPr>
    </w:pPr>
    <w:r>
      <w:rPr>
        <w:rFonts w:ascii="Calibri" w:hAnsi="Calibri"/>
        <w:sz w:val="16"/>
        <w:szCs w:val="16"/>
      </w:rPr>
      <w:t>F</w:t>
    </w:r>
    <w:r w:rsidR="00B8285C" w:rsidRPr="002B4BF0">
      <w:rPr>
        <w:rFonts w:ascii="Calibri" w:hAnsi="Calibri"/>
        <w:sz w:val="16"/>
        <w:szCs w:val="16"/>
      </w:rPr>
      <w:t>aculty Operations Coordinator</w:t>
    </w:r>
    <w:r w:rsidR="00B8285C" w:rsidRPr="001766A8">
      <w:rPr>
        <w:rFonts w:ascii="Calibri" w:hAnsi="Calibri"/>
        <w:sz w:val="16"/>
        <w:szCs w:val="16"/>
      </w:rPr>
      <w:tab/>
      <w:t xml:space="preserve">Page </w:t>
    </w:r>
    <w:r w:rsidR="00B8285C" w:rsidRPr="001766A8">
      <w:rPr>
        <w:rFonts w:ascii="Calibri" w:hAnsi="Calibri"/>
        <w:sz w:val="16"/>
        <w:szCs w:val="16"/>
      </w:rPr>
      <w:fldChar w:fldCharType="begin"/>
    </w:r>
    <w:r w:rsidR="00B8285C" w:rsidRPr="001766A8">
      <w:rPr>
        <w:rFonts w:ascii="Calibri" w:hAnsi="Calibri"/>
        <w:sz w:val="16"/>
        <w:szCs w:val="16"/>
      </w:rPr>
      <w:instrText xml:space="preserve"> PAGE   \* MERGEFORMAT </w:instrText>
    </w:r>
    <w:r w:rsidR="00B8285C" w:rsidRPr="001766A8">
      <w:rPr>
        <w:rFonts w:ascii="Calibri" w:hAnsi="Calibri"/>
        <w:sz w:val="16"/>
        <w:szCs w:val="16"/>
      </w:rPr>
      <w:fldChar w:fldCharType="separate"/>
    </w:r>
    <w:r w:rsidR="002444E8">
      <w:rPr>
        <w:rFonts w:ascii="Calibri" w:hAnsi="Calibri"/>
        <w:noProof/>
        <w:sz w:val="16"/>
        <w:szCs w:val="16"/>
      </w:rPr>
      <w:t>2</w:t>
    </w:r>
    <w:r w:rsidR="00B8285C" w:rsidRPr="001766A8">
      <w:rPr>
        <w:rFonts w:ascii="Calibri" w:hAnsi="Calibri"/>
        <w:sz w:val="16"/>
        <w:szCs w:val="16"/>
      </w:rPr>
      <w:fldChar w:fldCharType="end"/>
    </w:r>
  </w:p>
  <w:p w14:paraId="5F36829C" w14:textId="77777777" w:rsidR="00B8285C" w:rsidRDefault="00B828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9A9F4" w14:textId="77777777" w:rsidR="00C551A2" w:rsidRDefault="00C551A2">
      <w:r>
        <w:separator/>
      </w:r>
    </w:p>
  </w:footnote>
  <w:footnote w:type="continuationSeparator" w:id="0">
    <w:p w14:paraId="2E3128F1" w14:textId="77777777" w:rsidR="00C551A2" w:rsidRDefault="00C551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162F4"/>
    <w:multiLevelType w:val="hybridMultilevel"/>
    <w:tmpl w:val="F3547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3D4B66"/>
    <w:multiLevelType w:val="hybridMultilevel"/>
    <w:tmpl w:val="ACB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A6B3C"/>
    <w:multiLevelType w:val="hybridMultilevel"/>
    <w:tmpl w:val="6848F8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0609E"/>
    <w:multiLevelType w:val="hybridMultilevel"/>
    <w:tmpl w:val="C8C015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6A5D59"/>
    <w:multiLevelType w:val="hybridMultilevel"/>
    <w:tmpl w:val="C780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4B7"/>
    <w:multiLevelType w:val="hybridMultilevel"/>
    <w:tmpl w:val="A4C4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876D4"/>
    <w:multiLevelType w:val="hybridMultilevel"/>
    <w:tmpl w:val="8E04D970"/>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E1F4B56"/>
    <w:multiLevelType w:val="hybridMultilevel"/>
    <w:tmpl w:val="A7EEF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3466A"/>
    <w:multiLevelType w:val="hybridMultilevel"/>
    <w:tmpl w:val="171E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D0072"/>
    <w:multiLevelType w:val="hybridMultilevel"/>
    <w:tmpl w:val="87B47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991829"/>
    <w:multiLevelType w:val="hybridMultilevel"/>
    <w:tmpl w:val="454C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67B25"/>
    <w:multiLevelType w:val="hybridMultilevel"/>
    <w:tmpl w:val="2A72A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A03B3D"/>
    <w:multiLevelType w:val="hybridMultilevel"/>
    <w:tmpl w:val="83F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F3D62"/>
    <w:multiLevelType w:val="hybridMultilevel"/>
    <w:tmpl w:val="54BC2CCA"/>
    <w:lvl w:ilvl="0" w:tplc="8902883A">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A93090"/>
    <w:multiLevelType w:val="hybridMultilevel"/>
    <w:tmpl w:val="EF3C648A"/>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E53699E"/>
    <w:multiLevelType w:val="hybridMultilevel"/>
    <w:tmpl w:val="23DE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9524500"/>
    <w:multiLevelType w:val="hybridMultilevel"/>
    <w:tmpl w:val="EEDC0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D440E41"/>
    <w:multiLevelType w:val="hybridMultilevel"/>
    <w:tmpl w:val="AE4C4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904D2A"/>
    <w:multiLevelType w:val="hybridMultilevel"/>
    <w:tmpl w:val="20CE04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52672B5"/>
    <w:multiLevelType w:val="multilevel"/>
    <w:tmpl w:val="7B12C0B2"/>
    <w:lvl w:ilvl="0">
      <w:start w:val="1"/>
      <w:numFmt w:val="decimal"/>
      <w:pStyle w:val="Heading1"/>
      <w:lvlText w:val="%1."/>
      <w:lvlJc w:val="left"/>
      <w:pPr>
        <w:tabs>
          <w:tab w:val="num" w:pos="0"/>
        </w:tabs>
        <w:ind w:left="709" w:hanging="709"/>
      </w:pPr>
      <w:rPr>
        <w:rFonts w:hint="default"/>
      </w:rPr>
    </w:lvl>
    <w:lvl w:ilvl="1">
      <w:start w:val="1"/>
      <w:numFmt w:val="decimal"/>
      <w:pStyle w:val="Heading2"/>
      <w:lvlText w:val="%1.%2"/>
      <w:lvlJc w:val="left"/>
      <w:pPr>
        <w:tabs>
          <w:tab w:val="num" w:pos="0"/>
        </w:tabs>
        <w:ind w:left="709" w:hanging="709"/>
      </w:pPr>
      <w:rPr>
        <w:rFonts w:hint="default"/>
      </w:rPr>
    </w:lvl>
    <w:lvl w:ilvl="2">
      <w:start w:val="1"/>
      <w:numFmt w:val="decimal"/>
      <w:pStyle w:val="Heading3"/>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7BE7DDB"/>
    <w:multiLevelType w:val="hybridMultilevel"/>
    <w:tmpl w:val="3CF0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C64B4"/>
    <w:multiLevelType w:val="hybridMultilevel"/>
    <w:tmpl w:val="E208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
  </w:num>
  <w:num w:numId="4">
    <w:abstractNumId w:val="8"/>
  </w:num>
  <w:num w:numId="5">
    <w:abstractNumId w:val="19"/>
  </w:num>
  <w:num w:numId="6">
    <w:abstractNumId w:val="0"/>
  </w:num>
  <w:num w:numId="7">
    <w:abstractNumId w:val="14"/>
  </w:num>
  <w:num w:numId="8">
    <w:abstractNumId w:val="22"/>
  </w:num>
  <w:num w:numId="9">
    <w:abstractNumId w:val="18"/>
  </w:num>
  <w:num w:numId="10">
    <w:abstractNumId w:val="13"/>
  </w:num>
  <w:num w:numId="11">
    <w:abstractNumId w:val="21"/>
  </w:num>
  <w:num w:numId="12">
    <w:abstractNumId w:val="11"/>
  </w:num>
  <w:num w:numId="13">
    <w:abstractNumId w:val="6"/>
  </w:num>
  <w:num w:numId="14">
    <w:abstractNumId w:val="5"/>
  </w:num>
  <w:num w:numId="15">
    <w:abstractNumId w:val="2"/>
  </w:num>
  <w:num w:numId="16">
    <w:abstractNumId w:val="17"/>
  </w:num>
  <w:num w:numId="17">
    <w:abstractNumId w:val="16"/>
  </w:num>
  <w:num w:numId="18">
    <w:abstractNumId w:val="15"/>
  </w:num>
  <w:num w:numId="19">
    <w:abstractNumId w:val="7"/>
  </w:num>
  <w:num w:numId="20">
    <w:abstractNumId w:val="10"/>
  </w:num>
  <w:num w:numId="21">
    <w:abstractNumId w:val="4"/>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56"/>
    <w:rsid w:val="00003351"/>
    <w:rsid w:val="00022D17"/>
    <w:rsid w:val="00056A2E"/>
    <w:rsid w:val="00066F8A"/>
    <w:rsid w:val="00070301"/>
    <w:rsid w:val="0012204C"/>
    <w:rsid w:val="00133BDD"/>
    <w:rsid w:val="00193FB6"/>
    <w:rsid w:val="001F5DB1"/>
    <w:rsid w:val="002444E8"/>
    <w:rsid w:val="002B2816"/>
    <w:rsid w:val="002D47BC"/>
    <w:rsid w:val="002F1936"/>
    <w:rsid w:val="003017DA"/>
    <w:rsid w:val="00346B40"/>
    <w:rsid w:val="00385DA5"/>
    <w:rsid w:val="004B2CD5"/>
    <w:rsid w:val="004B4285"/>
    <w:rsid w:val="005A1544"/>
    <w:rsid w:val="005C1A02"/>
    <w:rsid w:val="00635F56"/>
    <w:rsid w:val="00682531"/>
    <w:rsid w:val="0069558A"/>
    <w:rsid w:val="006A5FA1"/>
    <w:rsid w:val="006C17E8"/>
    <w:rsid w:val="006C4DFD"/>
    <w:rsid w:val="00703D20"/>
    <w:rsid w:val="00721ED7"/>
    <w:rsid w:val="0074038B"/>
    <w:rsid w:val="00757C40"/>
    <w:rsid w:val="007A244D"/>
    <w:rsid w:val="007D03CA"/>
    <w:rsid w:val="00862721"/>
    <w:rsid w:val="00897183"/>
    <w:rsid w:val="00935181"/>
    <w:rsid w:val="009E0F7B"/>
    <w:rsid w:val="00A539A2"/>
    <w:rsid w:val="00A868EC"/>
    <w:rsid w:val="00B048D1"/>
    <w:rsid w:val="00B10AA1"/>
    <w:rsid w:val="00B273CE"/>
    <w:rsid w:val="00B7165B"/>
    <w:rsid w:val="00B8285C"/>
    <w:rsid w:val="00BA63CC"/>
    <w:rsid w:val="00BD7190"/>
    <w:rsid w:val="00C04168"/>
    <w:rsid w:val="00C551A2"/>
    <w:rsid w:val="00C937E9"/>
    <w:rsid w:val="00CE1250"/>
    <w:rsid w:val="00D00C16"/>
    <w:rsid w:val="00DD211C"/>
    <w:rsid w:val="00E443F0"/>
    <w:rsid w:val="00E7757B"/>
    <w:rsid w:val="00E91B50"/>
    <w:rsid w:val="00F359C4"/>
    <w:rsid w:val="00F57F78"/>
    <w:rsid w:val="00F62D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E6C3B24"/>
  <w15:chartTrackingRefBased/>
  <w15:docId w15:val="{6E8A15F9-777C-463D-837C-D226DEB0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F56"/>
    <w:pPr>
      <w:spacing w:after="0" w:line="240" w:lineRule="auto"/>
    </w:pPr>
    <w:rPr>
      <w:rFonts w:ascii="Times New Roman" w:eastAsia="Times New Roman" w:hAnsi="Times New Roman" w:cs="Times New Roman"/>
      <w:sz w:val="24"/>
      <w:szCs w:val="24"/>
      <w:lang w:val="en-AU"/>
    </w:rPr>
  </w:style>
  <w:style w:type="paragraph" w:styleId="Heading1">
    <w:name w:val="heading 1"/>
    <w:aliases w:val="Part"/>
    <w:basedOn w:val="Normal"/>
    <w:next w:val="Normal"/>
    <w:link w:val="Heading1Char"/>
    <w:qFormat/>
    <w:rsid w:val="00635F56"/>
    <w:pPr>
      <w:keepNext/>
      <w:numPr>
        <w:numId w:val="1"/>
      </w:numPr>
      <w:tabs>
        <w:tab w:val="left" w:pos="709"/>
        <w:tab w:val="left" w:pos="1418"/>
        <w:tab w:val="left" w:pos="2126"/>
        <w:tab w:val="left" w:pos="2835"/>
        <w:tab w:val="left" w:pos="3544"/>
        <w:tab w:val="left" w:pos="4253"/>
        <w:tab w:val="right" w:pos="9027"/>
      </w:tabs>
      <w:outlineLvl w:val="0"/>
    </w:pPr>
    <w:rPr>
      <w:rFonts w:ascii="Arial Bold" w:hAnsi="Arial Bold"/>
      <w:b/>
      <w:bCs/>
      <w:caps/>
      <w:kern w:val="30"/>
      <w:lang w:val="en-GB" w:eastAsia="x-none"/>
    </w:rPr>
  </w:style>
  <w:style w:type="paragraph" w:styleId="Heading2">
    <w:name w:val="heading 2"/>
    <w:basedOn w:val="Normal"/>
    <w:next w:val="Normal"/>
    <w:link w:val="Heading2Char"/>
    <w:qFormat/>
    <w:rsid w:val="00635F56"/>
    <w:pPr>
      <w:keepNext/>
      <w:numPr>
        <w:ilvl w:val="1"/>
        <w:numId w:val="1"/>
      </w:numPr>
      <w:tabs>
        <w:tab w:val="left" w:pos="709"/>
        <w:tab w:val="left" w:pos="1418"/>
        <w:tab w:val="left" w:pos="2126"/>
        <w:tab w:val="left" w:pos="2835"/>
        <w:tab w:val="left" w:pos="3544"/>
        <w:tab w:val="left" w:pos="4253"/>
        <w:tab w:val="right" w:pos="9027"/>
      </w:tabs>
      <w:outlineLvl w:val="1"/>
    </w:pPr>
    <w:rPr>
      <w:rFonts w:ascii="Arial Bold" w:hAnsi="Arial Bold"/>
      <w:b/>
      <w:bCs/>
      <w:iCs/>
      <w:sz w:val="20"/>
      <w:szCs w:val="20"/>
      <w:lang w:val="en-GB" w:eastAsia="x-none"/>
    </w:rPr>
  </w:style>
  <w:style w:type="paragraph" w:styleId="Heading3">
    <w:name w:val="heading 3"/>
    <w:basedOn w:val="Normal"/>
    <w:next w:val="Normal"/>
    <w:link w:val="Heading3Char"/>
    <w:qFormat/>
    <w:rsid w:val="00635F56"/>
    <w:pPr>
      <w:keepNext/>
      <w:numPr>
        <w:ilvl w:val="2"/>
        <w:numId w:val="1"/>
      </w:numPr>
      <w:tabs>
        <w:tab w:val="left" w:pos="709"/>
        <w:tab w:val="left" w:pos="1418"/>
        <w:tab w:val="left" w:pos="2126"/>
        <w:tab w:val="left" w:pos="2835"/>
        <w:tab w:val="left" w:pos="3544"/>
        <w:tab w:val="left" w:pos="4253"/>
        <w:tab w:val="right" w:pos="9027"/>
      </w:tabs>
      <w:spacing w:before="240" w:after="60"/>
      <w:outlineLvl w:val="2"/>
    </w:pPr>
    <w:rPr>
      <w:rFonts w:ascii="Arial" w:hAnsi="Arial"/>
      <w:b/>
      <w:bCs/>
      <w:sz w:val="26"/>
      <w:szCs w:val="26"/>
      <w:lang w:val="en-GB" w:eastAsia="x-none"/>
    </w:rPr>
  </w:style>
  <w:style w:type="paragraph" w:styleId="Heading5">
    <w:name w:val="heading 5"/>
    <w:basedOn w:val="Normal"/>
    <w:next w:val="Normal"/>
    <w:link w:val="Heading5Char"/>
    <w:unhideWhenUsed/>
    <w:qFormat/>
    <w:rsid w:val="00635F56"/>
    <w:pPr>
      <w:spacing w:before="240" w:after="60"/>
      <w:outlineLvl w:val="4"/>
    </w:pPr>
    <w:rPr>
      <w:rFonts w:ascii="Calibri" w:hAnsi="Calibri"/>
      <w:b/>
      <w:bCs/>
      <w:i/>
      <w:i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
    <w:basedOn w:val="DefaultParagraphFont"/>
    <w:link w:val="Heading1"/>
    <w:rsid w:val="00635F56"/>
    <w:rPr>
      <w:rFonts w:ascii="Arial Bold" w:eastAsia="Times New Roman" w:hAnsi="Arial Bold" w:cs="Times New Roman"/>
      <w:b/>
      <w:bCs/>
      <w:caps/>
      <w:kern w:val="30"/>
      <w:sz w:val="24"/>
      <w:szCs w:val="24"/>
      <w:lang w:val="en-GB" w:eastAsia="x-none"/>
    </w:rPr>
  </w:style>
  <w:style w:type="character" w:customStyle="1" w:styleId="Heading2Char">
    <w:name w:val="Heading 2 Char"/>
    <w:basedOn w:val="DefaultParagraphFont"/>
    <w:link w:val="Heading2"/>
    <w:rsid w:val="00635F56"/>
    <w:rPr>
      <w:rFonts w:ascii="Arial Bold" w:eastAsia="Times New Roman" w:hAnsi="Arial Bold" w:cs="Times New Roman"/>
      <w:b/>
      <w:bCs/>
      <w:iCs/>
      <w:sz w:val="20"/>
      <w:szCs w:val="20"/>
      <w:lang w:val="en-GB" w:eastAsia="x-none"/>
    </w:rPr>
  </w:style>
  <w:style w:type="character" w:customStyle="1" w:styleId="Heading3Char">
    <w:name w:val="Heading 3 Char"/>
    <w:basedOn w:val="DefaultParagraphFont"/>
    <w:link w:val="Heading3"/>
    <w:rsid w:val="00635F56"/>
    <w:rPr>
      <w:rFonts w:ascii="Arial" w:eastAsia="Times New Roman" w:hAnsi="Arial" w:cs="Times New Roman"/>
      <w:b/>
      <w:bCs/>
      <w:sz w:val="26"/>
      <w:szCs w:val="26"/>
      <w:lang w:val="en-GB" w:eastAsia="x-none"/>
    </w:rPr>
  </w:style>
  <w:style w:type="character" w:customStyle="1" w:styleId="Heading5Char">
    <w:name w:val="Heading 5 Char"/>
    <w:basedOn w:val="DefaultParagraphFont"/>
    <w:link w:val="Heading5"/>
    <w:rsid w:val="00635F56"/>
    <w:rPr>
      <w:rFonts w:ascii="Calibri" w:eastAsia="Times New Roman" w:hAnsi="Calibri" w:cs="Times New Roman"/>
      <w:b/>
      <w:bCs/>
      <w:i/>
      <w:iCs/>
      <w:sz w:val="26"/>
      <w:szCs w:val="26"/>
      <w:lang w:val="en-AU" w:eastAsia="x-none"/>
    </w:rPr>
  </w:style>
  <w:style w:type="character" w:styleId="Hyperlink">
    <w:name w:val="Hyperlink"/>
    <w:rsid w:val="00635F56"/>
    <w:rPr>
      <w:color w:val="0000FF"/>
      <w:u w:val="single"/>
    </w:rPr>
  </w:style>
  <w:style w:type="paragraph" w:styleId="Footer">
    <w:name w:val="footer"/>
    <w:basedOn w:val="Normal"/>
    <w:link w:val="FooterChar"/>
    <w:uiPriority w:val="99"/>
    <w:rsid w:val="00635F56"/>
    <w:pPr>
      <w:tabs>
        <w:tab w:val="center" w:pos="4320"/>
        <w:tab w:val="right" w:pos="8640"/>
      </w:tabs>
    </w:pPr>
    <w:rPr>
      <w:rFonts w:ascii="Arial" w:hAnsi="Arial"/>
      <w:sz w:val="20"/>
      <w:szCs w:val="20"/>
      <w:lang w:val="en-GB" w:eastAsia="x-none"/>
    </w:rPr>
  </w:style>
  <w:style w:type="character" w:customStyle="1" w:styleId="FooterChar">
    <w:name w:val="Footer Char"/>
    <w:basedOn w:val="DefaultParagraphFont"/>
    <w:link w:val="Footer"/>
    <w:uiPriority w:val="99"/>
    <w:rsid w:val="00635F56"/>
    <w:rPr>
      <w:rFonts w:ascii="Arial" w:eastAsia="Times New Roman" w:hAnsi="Arial" w:cs="Times New Roman"/>
      <w:sz w:val="20"/>
      <w:szCs w:val="20"/>
      <w:lang w:val="en-GB" w:eastAsia="x-none"/>
    </w:rPr>
  </w:style>
  <w:style w:type="paragraph" w:styleId="Header">
    <w:name w:val="header"/>
    <w:basedOn w:val="Normal"/>
    <w:link w:val="HeaderChar"/>
    <w:autoRedefine/>
    <w:rsid w:val="007A244D"/>
    <w:pPr>
      <w:tabs>
        <w:tab w:val="right" w:pos="9027"/>
      </w:tabs>
      <w:spacing w:beforeLines="60" w:before="144" w:afterLines="60" w:after="144"/>
    </w:pPr>
    <w:rPr>
      <w:rFonts w:ascii="Arial" w:hAnsi="Arial" w:cs="Arial"/>
      <w:bCs/>
      <w:sz w:val="22"/>
      <w:szCs w:val="22"/>
      <w:lang w:val="en-GB"/>
    </w:rPr>
  </w:style>
  <w:style w:type="character" w:customStyle="1" w:styleId="HeaderChar">
    <w:name w:val="Header Char"/>
    <w:basedOn w:val="DefaultParagraphFont"/>
    <w:link w:val="Header"/>
    <w:rsid w:val="007A244D"/>
    <w:rPr>
      <w:rFonts w:ascii="Arial" w:eastAsia="Times New Roman" w:hAnsi="Arial" w:cs="Arial"/>
      <w:bCs/>
      <w:lang w:val="en-GB"/>
    </w:rPr>
  </w:style>
  <w:style w:type="paragraph" w:styleId="ListParagraph">
    <w:name w:val="List Paragraph"/>
    <w:basedOn w:val="Normal"/>
    <w:uiPriority w:val="99"/>
    <w:qFormat/>
    <w:rsid w:val="00635F56"/>
    <w:pPr>
      <w:ind w:left="720"/>
    </w:pPr>
    <w:rPr>
      <w:rFonts w:ascii="Arial" w:eastAsia="Calibri" w:hAnsi="Arial" w:cs="Arial"/>
      <w:sz w:val="20"/>
      <w:szCs w:val="20"/>
      <w:lang w:val="en-US"/>
    </w:rPr>
  </w:style>
  <w:style w:type="paragraph" w:styleId="BodyText3">
    <w:name w:val="Body Text 3"/>
    <w:basedOn w:val="Normal"/>
    <w:link w:val="BodyText3Char"/>
    <w:rsid w:val="00635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szCs w:val="20"/>
      <w:lang w:val="x-none" w:eastAsia="x-none"/>
    </w:rPr>
  </w:style>
  <w:style w:type="character" w:customStyle="1" w:styleId="BodyText3Char">
    <w:name w:val="Body Text 3 Char"/>
    <w:basedOn w:val="DefaultParagraphFont"/>
    <w:link w:val="BodyText3"/>
    <w:rsid w:val="00635F56"/>
    <w:rPr>
      <w:rFonts w:ascii="Times New Roman" w:eastAsia="Times New Roman" w:hAnsi="Times New Roman" w:cs="Times New Roman"/>
      <w:spacing w:val="-2"/>
      <w:szCs w:val="20"/>
      <w:lang w:val="x-none" w:eastAsia="x-none"/>
    </w:rPr>
  </w:style>
  <w:style w:type="paragraph" w:styleId="BalloonText">
    <w:name w:val="Balloon Text"/>
    <w:basedOn w:val="Normal"/>
    <w:link w:val="BalloonTextChar"/>
    <w:uiPriority w:val="99"/>
    <w:semiHidden/>
    <w:unhideWhenUsed/>
    <w:rsid w:val="006C4D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DFD"/>
    <w:rPr>
      <w:rFonts w:ascii="Segoe UI" w:eastAsia="Times New Roman" w:hAnsi="Segoe UI" w:cs="Segoe UI"/>
      <w:sz w:val="18"/>
      <w:szCs w:val="18"/>
      <w:lang w:val="en-AU"/>
    </w:rPr>
  </w:style>
  <w:style w:type="paragraph" w:styleId="ListBullet">
    <w:name w:val="List Bullet"/>
    <w:basedOn w:val="Normal"/>
    <w:autoRedefine/>
    <w:rsid w:val="00056A2E"/>
    <w:pPr>
      <w:numPr>
        <w:numId w:val="6"/>
      </w:numPr>
      <w:tabs>
        <w:tab w:val="clear" w:pos="360"/>
        <w:tab w:val="num" w:pos="720"/>
      </w:tabs>
      <w:ind w:left="720"/>
    </w:pPr>
    <w:rPr>
      <w:rFonts w:ascii="Arial" w:hAnsi="Arial" w:cs="Arial"/>
      <w:sz w:val="20"/>
      <w:lang w:val="en-GB"/>
    </w:rPr>
  </w:style>
  <w:style w:type="table" w:styleId="TableGrid">
    <w:name w:val="Table Grid"/>
    <w:basedOn w:val="TableNormal"/>
    <w:rsid w:val="00D00C16"/>
    <w:pPr>
      <w:spacing w:after="12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1B50"/>
    <w:rPr>
      <w:sz w:val="16"/>
      <w:szCs w:val="16"/>
    </w:rPr>
  </w:style>
  <w:style w:type="paragraph" w:styleId="CommentText">
    <w:name w:val="annotation text"/>
    <w:basedOn w:val="Normal"/>
    <w:link w:val="CommentTextChar"/>
    <w:uiPriority w:val="99"/>
    <w:semiHidden/>
    <w:unhideWhenUsed/>
    <w:rsid w:val="00E91B50"/>
    <w:rPr>
      <w:sz w:val="20"/>
      <w:szCs w:val="20"/>
    </w:rPr>
  </w:style>
  <w:style w:type="character" w:customStyle="1" w:styleId="CommentTextChar">
    <w:name w:val="Comment Text Char"/>
    <w:basedOn w:val="DefaultParagraphFont"/>
    <w:link w:val="CommentText"/>
    <w:uiPriority w:val="99"/>
    <w:semiHidden/>
    <w:rsid w:val="00E91B50"/>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91B50"/>
    <w:rPr>
      <w:b/>
      <w:bCs/>
    </w:rPr>
  </w:style>
  <w:style w:type="character" w:customStyle="1" w:styleId="CommentSubjectChar">
    <w:name w:val="Comment Subject Char"/>
    <w:basedOn w:val="CommentTextChar"/>
    <w:link w:val="CommentSubject"/>
    <w:uiPriority w:val="99"/>
    <w:semiHidden/>
    <w:rsid w:val="00E91B50"/>
    <w:rPr>
      <w:rFonts w:ascii="Times New Roman" w:eastAsia="Times New Roman" w:hAnsi="Times New Roman" w:cs="Times New Roman"/>
      <w:b/>
      <w:bCs/>
      <w:sz w:val="20"/>
      <w:szCs w:val="20"/>
      <w:lang w:val="en-AU"/>
    </w:rPr>
  </w:style>
  <w:style w:type="paragraph" w:styleId="NoSpacing">
    <w:name w:val="No Spacing"/>
    <w:uiPriority w:val="1"/>
    <w:qFormat/>
    <w:rsid w:val="00A868EC"/>
    <w:pPr>
      <w:spacing w:after="0"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CITTI</dc:creator>
  <cp:keywords/>
  <dc:description/>
  <cp:lastModifiedBy>Sanjinita Sunish</cp:lastModifiedBy>
  <cp:revision>3</cp:revision>
  <dcterms:created xsi:type="dcterms:W3CDTF">2021-06-30T01:32:00Z</dcterms:created>
  <dcterms:modified xsi:type="dcterms:W3CDTF">2025-07-25T06:59:00Z</dcterms:modified>
</cp:coreProperties>
</file>